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E661BD" w14:textId="716DBCA1" w:rsidR="00620D18" w:rsidRPr="0099708F" w:rsidRDefault="00620D18" w:rsidP="00620D18">
      <w:pPr>
        <w:pStyle w:val="H1-Arial"/>
        <w:rPr>
          <w:sz w:val="48"/>
          <w:szCs w:val="32"/>
        </w:rPr>
      </w:pPr>
      <w:bookmarkStart w:id="0" w:name="_Toc242801958"/>
      <w:r w:rsidRPr="0099708F">
        <w:rPr>
          <w:sz w:val="48"/>
          <w:szCs w:val="32"/>
        </w:rPr>
        <w:t xml:space="preserve">TCDD Grant Application </w:t>
      </w:r>
      <w:r w:rsidR="0099708F">
        <w:rPr>
          <w:sz w:val="48"/>
          <w:szCs w:val="32"/>
        </w:rPr>
        <w:br/>
      </w:r>
      <w:r w:rsidRPr="0099708F">
        <w:rPr>
          <w:sz w:val="48"/>
          <w:szCs w:val="32"/>
        </w:rPr>
        <w:t>Budget Instructions</w:t>
      </w:r>
      <w:bookmarkEnd w:id="0"/>
    </w:p>
    <w:p w14:paraId="16409795" w14:textId="77777777" w:rsidR="00620D18" w:rsidRPr="00183B17" w:rsidRDefault="00620D18" w:rsidP="00620D18">
      <w:pPr>
        <w:rPr>
          <w:sz w:val="24"/>
          <w:szCs w:val="24"/>
        </w:rPr>
      </w:pPr>
    </w:p>
    <w:p w14:paraId="56820E78" w14:textId="5255D034" w:rsidR="00183B17" w:rsidRPr="00CC0F1F" w:rsidRDefault="00183B17" w:rsidP="00620D18">
      <w:pPr>
        <w:rPr>
          <w:b/>
          <w:bCs/>
          <w:sz w:val="24"/>
          <w:szCs w:val="24"/>
        </w:rPr>
      </w:pPr>
      <w:r w:rsidRPr="00CC0F1F">
        <w:rPr>
          <w:b/>
          <w:bCs/>
          <w:sz w:val="24"/>
          <w:szCs w:val="24"/>
        </w:rPr>
        <w:br/>
      </w:r>
      <w:r w:rsidRPr="00CC0F1F">
        <w:rPr>
          <w:b/>
          <w:bCs/>
          <w:sz w:val="28"/>
          <w:szCs w:val="28"/>
        </w:rPr>
        <w:t>Table of Contents</w:t>
      </w:r>
    </w:p>
    <w:p w14:paraId="7DF25C8D" w14:textId="77777777" w:rsidR="009E38B7" w:rsidRDefault="009E38B7">
      <w:pPr>
        <w:pStyle w:val="TOC1"/>
        <w:tabs>
          <w:tab w:val="right" w:pos="9350"/>
        </w:tabs>
        <w:rPr>
          <w:sz w:val="24"/>
          <w:szCs w:val="24"/>
        </w:rPr>
      </w:pPr>
    </w:p>
    <w:p w14:paraId="3E26617C" w14:textId="5004ACA8" w:rsidR="00B93D89" w:rsidRDefault="00B93D89" w:rsidP="00523243">
      <w:pPr>
        <w:pStyle w:val="TOC1"/>
        <w:tabs>
          <w:tab w:val="right" w:leader="dot" w:pos="9350"/>
        </w:tabs>
        <w:rPr>
          <w:rFonts w:asciiTheme="minorHAnsi" w:eastAsiaTheme="minorEastAsia" w:hAnsiTheme="minorHAnsi" w:cstheme="minorBidi"/>
          <w:noProof/>
          <w:kern w:val="2"/>
          <w:sz w:val="24"/>
          <w:szCs w:val="24"/>
          <w14:ligatures w14:val="standardContextual"/>
        </w:rPr>
      </w:pPr>
      <w:r>
        <w:rPr>
          <w:szCs w:val="24"/>
        </w:rPr>
        <w:fldChar w:fldCharType="begin"/>
      </w:r>
      <w:r>
        <w:rPr>
          <w:szCs w:val="24"/>
        </w:rPr>
        <w:instrText xml:space="preserve"> TOC \o "1-3" \h \z \u </w:instrText>
      </w:r>
      <w:r>
        <w:rPr>
          <w:szCs w:val="24"/>
        </w:rPr>
        <w:fldChar w:fldCharType="separate"/>
      </w:r>
      <w:hyperlink w:anchor="_Toc242801959" w:history="1">
        <w:r w:rsidRPr="00C67CA0">
          <w:rPr>
            <w:rStyle w:val="Hyperlink"/>
            <w:noProof/>
          </w:rPr>
          <w:t>Cost Allocation</w:t>
        </w:r>
        <w:r>
          <w:rPr>
            <w:noProof/>
            <w:webHidden/>
          </w:rPr>
          <w:tab/>
        </w:r>
        <w:r>
          <w:rPr>
            <w:noProof/>
            <w:webHidden/>
          </w:rPr>
          <w:fldChar w:fldCharType="begin"/>
        </w:r>
        <w:r>
          <w:rPr>
            <w:noProof/>
            <w:webHidden/>
          </w:rPr>
          <w:instrText xml:space="preserve"> PAGEREF _Toc242801959 \h </w:instrText>
        </w:r>
        <w:r>
          <w:rPr>
            <w:noProof/>
            <w:webHidden/>
          </w:rPr>
        </w:r>
        <w:r>
          <w:rPr>
            <w:noProof/>
            <w:webHidden/>
          </w:rPr>
          <w:fldChar w:fldCharType="separate"/>
        </w:r>
        <w:r>
          <w:rPr>
            <w:noProof/>
            <w:webHidden/>
          </w:rPr>
          <w:t>2</w:t>
        </w:r>
        <w:r>
          <w:rPr>
            <w:noProof/>
            <w:webHidden/>
          </w:rPr>
          <w:fldChar w:fldCharType="end"/>
        </w:r>
      </w:hyperlink>
    </w:p>
    <w:p w14:paraId="6176AEA8" w14:textId="1CB27B7D" w:rsidR="00B93D89" w:rsidRDefault="00B93D89" w:rsidP="00523243">
      <w:pPr>
        <w:pStyle w:val="TOC2"/>
        <w:tabs>
          <w:tab w:val="right" w:leader="dot" w:pos="9350"/>
        </w:tabs>
        <w:ind w:left="0"/>
        <w:rPr>
          <w:rFonts w:asciiTheme="minorHAnsi" w:eastAsiaTheme="minorEastAsia" w:hAnsiTheme="minorHAnsi" w:cstheme="minorBidi"/>
          <w:noProof/>
          <w:kern w:val="2"/>
          <w:sz w:val="24"/>
          <w:szCs w:val="24"/>
          <w14:ligatures w14:val="standardContextual"/>
        </w:rPr>
      </w:pPr>
      <w:hyperlink w:anchor="_Toc242801960" w:history="1">
        <w:r w:rsidRPr="00C67CA0">
          <w:rPr>
            <w:rStyle w:val="Hyperlink"/>
            <w:noProof/>
            <w:w w:val="105"/>
          </w:rPr>
          <w:t>Budget Summary</w:t>
        </w:r>
        <w:r>
          <w:rPr>
            <w:noProof/>
            <w:webHidden/>
          </w:rPr>
          <w:tab/>
        </w:r>
        <w:r>
          <w:rPr>
            <w:noProof/>
            <w:webHidden/>
          </w:rPr>
          <w:fldChar w:fldCharType="begin"/>
        </w:r>
        <w:r>
          <w:rPr>
            <w:noProof/>
            <w:webHidden/>
          </w:rPr>
          <w:instrText xml:space="preserve"> PAGEREF _Toc242801960 \h </w:instrText>
        </w:r>
        <w:r>
          <w:rPr>
            <w:noProof/>
            <w:webHidden/>
          </w:rPr>
        </w:r>
        <w:r>
          <w:rPr>
            <w:noProof/>
            <w:webHidden/>
          </w:rPr>
          <w:fldChar w:fldCharType="separate"/>
        </w:r>
        <w:r>
          <w:rPr>
            <w:noProof/>
            <w:webHidden/>
          </w:rPr>
          <w:t>3</w:t>
        </w:r>
        <w:r>
          <w:rPr>
            <w:noProof/>
            <w:webHidden/>
          </w:rPr>
          <w:fldChar w:fldCharType="end"/>
        </w:r>
      </w:hyperlink>
    </w:p>
    <w:p w14:paraId="2117505B" w14:textId="31ABA177" w:rsidR="00B93D89" w:rsidRDefault="00B93D89" w:rsidP="00523243">
      <w:pPr>
        <w:pStyle w:val="TOC2"/>
        <w:tabs>
          <w:tab w:val="right" w:leader="dot" w:pos="9350"/>
        </w:tabs>
        <w:ind w:left="0"/>
        <w:rPr>
          <w:rFonts w:asciiTheme="minorHAnsi" w:eastAsiaTheme="minorEastAsia" w:hAnsiTheme="minorHAnsi" w:cstheme="minorBidi"/>
          <w:noProof/>
          <w:kern w:val="2"/>
          <w:sz w:val="24"/>
          <w:szCs w:val="24"/>
          <w14:ligatures w14:val="standardContextual"/>
        </w:rPr>
      </w:pPr>
      <w:hyperlink w:anchor="_Toc242801961" w:history="1">
        <w:r w:rsidRPr="00C67CA0">
          <w:rPr>
            <w:rStyle w:val="Hyperlink"/>
            <w:noProof/>
            <w:w w:val="105"/>
          </w:rPr>
          <w:t>Budget Detail</w:t>
        </w:r>
        <w:r>
          <w:rPr>
            <w:noProof/>
            <w:webHidden/>
          </w:rPr>
          <w:tab/>
        </w:r>
        <w:r>
          <w:rPr>
            <w:noProof/>
            <w:webHidden/>
          </w:rPr>
          <w:fldChar w:fldCharType="begin"/>
        </w:r>
        <w:r>
          <w:rPr>
            <w:noProof/>
            <w:webHidden/>
          </w:rPr>
          <w:instrText xml:space="preserve"> PAGEREF _Toc242801961 \h </w:instrText>
        </w:r>
        <w:r>
          <w:rPr>
            <w:noProof/>
            <w:webHidden/>
          </w:rPr>
        </w:r>
        <w:r>
          <w:rPr>
            <w:noProof/>
            <w:webHidden/>
          </w:rPr>
          <w:fldChar w:fldCharType="separate"/>
        </w:r>
        <w:r>
          <w:rPr>
            <w:noProof/>
            <w:webHidden/>
          </w:rPr>
          <w:t>3</w:t>
        </w:r>
        <w:r>
          <w:rPr>
            <w:noProof/>
            <w:webHidden/>
          </w:rPr>
          <w:fldChar w:fldCharType="end"/>
        </w:r>
      </w:hyperlink>
    </w:p>
    <w:p w14:paraId="16726710" w14:textId="575A8562" w:rsidR="00B93D89" w:rsidRDefault="00B93D89">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2801962" w:history="1">
        <w:r w:rsidRPr="00C67CA0">
          <w:rPr>
            <w:rStyle w:val="Hyperlink"/>
            <w:noProof/>
          </w:rPr>
          <w:t>Budget Justification/Methodology</w:t>
        </w:r>
        <w:r>
          <w:rPr>
            <w:noProof/>
            <w:webHidden/>
          </w:rPr>
          <w:tab/>
        </w:r>
        <w:r>
          <w:rPr>
            <w:noProof/>
            <w:webHidden/>
          </w:rPr>
          <w:fldChar w:fldCharType="begin"/>
        </w:r>
        <w:r>
          <w:rPr>
            <w:noProof/>
            <w:webHidden/>
          </w:rPr>
          <w:instrText xml:space="preserve"> PAGEREF _Toc242801962 \h </w:instrText>
        </w:r>
        <w:r>
          <w:rPr>
            <w:noProof/>
            <w:webHidden/>
          </w:rPr>
        </w:r>
        <w:r>
          <w:rPr>
            <w:noProof/>
            <w:webHidden/>
          </w:rPr>
          <w:fldChar w:fldCharType="separate"/>
        </w:r>
        <w:r>
          <w:rPr>
            <w:noProof/>
            <w:webHidden/>
          </w:rPr>
          <w:t>3</w:t>
        </w:r>
        <w:r>
          <w:rPr>
            <w:noProof/>
            <w:webHidden/>
          </w:rPr>
          <w:fldChar w:fldCharType="end"/>
        </w:r>
      </w:hyperlink>
    </w:p>
    <w:p w14:paraId="3DE88689" w14:textId="315B9FD8" w:rsidR="00B93D89" w:rsidRDefault="00B93D89" w:rsidP="00523243">
      <w:pPr>
        <w:pStyle w:val="TOC2"/>
        <w:tabs>
          <w:tab w:val="right" w:leader="dot" w:pos="9350"/>
        </w:tabs>
        <w:ind w:left="0"/>
        <w:rPr>
          <w:rFonts w:asciiTheme="minorHAnsi" w:eastAsiaTheme="minorEastAsia" w:hAnsiTheme="minorHAnsi" w:cstheme="minorBidi"/>
          <w:noProof/>
          <w:kern w:val="2"/>
          <w:sz w:val="24"/>
          <w:szCs w:val="24"/>
          <w14:ligatures w14:val="standardContextual"/>
        </w:rPr>
      </w:pPr>
      <w:hyperlink w:anchor="_Toc242801963" w:history="1">
        <w:r w:rsidRPr="00C67CA0">
          <w:rPr>
            <w:rStyle w:val="Hyperlink"/>
            <w:noProof/>
            <w:w w:val="105"/>
          </w:rPr>
          <w:t>Personnel Costs</w:t>
        </w:r>
        <w:r>
          <w:rPr>
            <w:noProof/>
            <w:webHidden/>
          </w:rPr>
          <w:tab/>
        </w:r>
        <w:r>
          <w:rPr>
            <w:noProof/>
            <w:webHidden/>
          </w:rPr>
          <w:fldChar w:fldCharType="begin"/>
        </w:r>
        <w:r>
          <w:rPr>
            <w:noProof/>
            <w:webHidden/>
          </w:rPr>
          <w:instrText xml:space="preserve"> PAGEREF _Toc242801963 \h </w:instrText>
        </w:r>
        <w:r>
          <w:rPr>
            <w:noProof/>
            <w:webHidden/>
          </w:rPr>
        </w:r>
        <w:r>
          <w:rPr>
            <w:noProof/>
            <w:webHidden/>
          </w:rPr>
          <w:fldChar w:fldCharType="separate"/>
        </w:r>
        <w:r>
          <w:rPr>
            <w:noProof/>
            <w:webHidden/>
          </w:rPr>
          <w:t>4</w:t>
        </w:r>
        <w:r>
          <w:rPr>
            <w:noProof/>
            <w:webHidden/>
          </w:rPr>
          <w:fldChar w:fldCharType="end"/>
        </w:r>
      </w:hyperlink>
    </w:p>
    <w:p w14:paraId="1C7E18AD" w14:textId="3329856A" w:rsidR="00B93D89" w:rsidRDefault="00B93D89">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2801964" w:history="1">
        <w:r w:rsidRPr="00C67CA0">
          <w:rPr>
            <w:rStyle w:val="Hyperlink"/>
            <w:noProof/>
          </w:rPr>
          <w:t>Salaries and Wages</w:t>
        </w:r>
        <w:r>
          <w:rPr>
            <w:noProof/>
            <w:webHidden/>
          </w:rPr>
          <w:tab/>
        </w:r>
        <w:r>
          <w:rPr>
            <w:noProof/>
            <w:webHidden/>
          </w:rPr>
          <w:fldChar w:fldCharType="begin"/>
        </w:r>
        <w:r>
          <w:rPr>
            <w:noProof/>
            <w:webHidden/>
          </w:rPr>
          <w:instrText xml:space="preserve"> PAGEREF _Toc242801964 \h </w:instrText>
        </w:r>
        <w:r>
          <w:rPr>
            <w:noProof/>
            <w:webHidden/>
          </w:rPr>
        </w:r>
        <w:r>
          <w:rPr>
            <w:noProof/>
            <w:webHidden/>
          </w:rPr>
          <w:fldChar w:fldCharType="separate"/>
        </w:r>
        <w:r>
          <w:rPr>
            <w:noProof/>
            <w:webHidden/>
          </w:rPr>
          <w:t>4</w:t>
        </w:r>
        <w:r>
          <w:rPr>
            <w:noProof/>
            <w:webHidden/>
          </w:rPr>
          <w:fldChar w:fldCharType="end"/>
        </w:r>
      </w:hyperlink>
    </w:p>
    <w:p w14:paraId="2C8575B2" w14:textId="41D053F5" w:rsidR="00B93D89" w:rsidRDefault="00B93D89">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2801965" w:history="1">
        <w:r w:rsidRPr="00C67CA0">
          <w:rPr>
            <w:rStyle w:val="Hyperlink"/>
            <w:noProof/>
          </w:rPr>
          <w:t>Fringe Benefits</w:t>
        </w:r>
        <w:r>
          <w:rPr>
            <w:noProof/>
            <w:webHidden/>
          </w:rPr>
          <w:tab/>
        </w:r>
        <w:r>
          <w:rPr>
            <w:noProof/>
            <w:webHidden/>
          </w:rPr>
          <w:fldChar w:fldCharType="begin"/>
        </w:r>
        <w:r>
          <w:rPr>
            <w:noProof/>
            <w:webHidden/>
          </w:rPr>
          <w:instrText xml:space="preserve"> PAGEREF _Toc242801965 \h </w:instrText>
        </w:r>
        <w:r>
          <w:rPr>
            <w:noProof/>
            <w:webHidden/>
          </w:rPr>
        </w:r>
        <w:r>
          <w:rPr>
            <w:noProof/>
            <w:webHidden/>
          </w:rPr>
          <w:fldChar w:fldCharType="separate"/>
        </w:r>
        <w:r>
          <w:rPr>
            <w:noProof/>
            <w:webHidden/>
          </w:rPr>
          <w:t>5</w:t>
        </w:r>
        <w:r>
          <w:rPr>
            <w:noProof/>
            <w:webHidden/>
          </w:rPr>
          <w:fldChar w:fldCharType="end"/>
        </w:r>
      </w:hyperlink>
    </w:p>
    <w:p w14:paraId="17010722" w14:textId="40329673" w:rsidR="00B93D89" w:rsidRDefault="00B93D89">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2801966" w:history="1">
        <w:r w:rsidRPr="00C67CA0">
          <w:rPr>
            <w:rStyle w:val="Hyperlink"/>
            <w:noProof/>
          </w:rPr>
          <w:t>Travel</w:t>
        </w:r>
        <w:r>
          <w:rPr>
            <w:noProof/>
            <w:webHidden/>
          </w:rPr>
          <w:tab/>
        </w:r>
        <w:r>
          <w:rPr>
            <w:noProof/>
            <w:webHidden/>
          </w:rPr>
          <w:fldChar w:fldCharType="begin"/>
        </w:r>
        <w:r>
          <w:rPr>
            <w:noProof/>
            <w:webHidden/>
          </w:rPr>
          <w:instrText xml:space="preserve"> PAGEREF _Toc242801966 \h </w:instrText>
        </w:r>
        <w:r>
          <w:rPr>
            <w:noProof/>
            <w:webHidden/>
          </w:rPr>
        </w:r>
        <w:r>
          <w:rPr>
            <w:noProof/>
            <w:webHidden/>
          </w:rPr>
          <w:fldChar w:fldCharType="separate"/>
        </w:r>
        <w:r>
          <w:rPr>
            <w:noProof/>
            <w:webHidden/>
          </w:rPr>
          <w:t>6</w:t>
        </w:r>
        <w:r>
          <w:rPr>
            <w:noProof/>
            <w:webHidden/>
          </w:rPr>
          <w:fldChar w:fldCharType="end"/>
        </w:r>
      </w:hyperlink>
    </w:p>
    <w:p w14:paraId="1D7B522F" w14:textId="15867301" w:rsidR="00B93D89" w:rsidRDefault="00B93D89" w:rsidP="00523243">
      <w:pPr>
        <w:pStyle w:val="TOC2"/>
        <w:tabs>
          <w:tab w:val="right" w:leader="dot" w:pos="9350"/>
        </w:tabs>
        <w:ind w:left="0"/>
        <w:rPr>
          <w:rFonts w:asciiTheme="minorHAnsi" w:eastAsiaTheme="minorEastAsia" w:hAnsiTheme="minorHAnsi" w:cstheme="minorBidi"/>
          <w:noProof/>
          <w:kern w:val="2"/>
          <w:sz w:val="24"/>
          <w:szCs w:val="24"/>
          <w14:ligatures w14:val="standardContextual"/>
        </w:rPr>
      </w:pPr>
      <w:hyperlink w:anchor="_Toc242801967" w:history="1">
        <w:r w:rsidRPr="00C67CA0">
          <w:rPr>
            <w:rStyle w:val="Hyperlink"/>
            <w:noProof/>
          </w:rPr>
          <w:t>Equipment</w:t>
        </w:r>
        <w:r>
          <w:rPr>
            <w:noProof/>
            <w:webHidden/>
          </w:rPr>
          <w:tab/>
        </w:r>
        <w:r>
          <w:rPr>
            <w:noProof/>
            <w:webHidden/>
          </w:rPr>
          <w:fldChar w:fldCharType="begin"/>
        </w:r>
        <w:r>
          <w:rPr>
            <w:noProof/>
            <w:webHidden/>
          </w:rPr>
          <w:instrText xml:space="preserve"> PAGEREF _Toc242801967 \h </w:instrText>
        </w:r>
        <w:r>
          <w:rPr>
            <w:noProof/>
            <w:webHidden/>
          </w:rPr>
        </w:r>
        <w:r>
          <w:rPr>
            <w:noProof/>
            <w:webHidden/>
          </w:rPr>
          <w:fldChar w:fldCharType="separate"/>
        </w:r>
        <w:r>
          <w:rPr>
            <w:noProof/>
            <w:webHidden/>
          </w:rPr>
          <w:t>7</w:t>
        </w:r>
        <w:r>
          <w:rPr>
            <w:noProof/>
            <w:webHidden/>
          </w:rPr>
          <w:fldChar w:fldCharType="end"/>
        </w:r>
      </w:hyperlink>
    </w:p>
    <w:p w14:paraId="1F0C9CB5" w14:textId="51BDF926" w:rsidR="00B93D89" w:rsidRDefault="00B93D89" w:rsidP="00523243">
      <w:pPr>
        <w:pStyle w:val="TOC2"/>
        <w:tabs>
          <w:tab w:val="right" w:leader="dot" w:pos="9350"/>
        </w:tabs>
        <w:ind w:left="0"/>
        <w:rPr>
          <w:rFonts w:asciiTheme="minorHAnsi" w:eastAsiaTheme="minorEastAsia" w:hAnsiTheme="minorHAnsi" w:cstheme="minorBidi"/>
          <w:noProof/>
          <w:kern w:val="2"/>
          <w:sz w:val="24"/>
          <w:szCs w:val="24"/>
          <w14:ligatures w14:val="standardContextual"/>
        </w:rPr>
      </w:pPr>
      <w:hyperlink w:anchor="_Toc242801968" w:history="1">
        <w:r w:rsidRPr="00C67CA0">
          <w:rPr>
            <w:rStyle w:val="Hyperlink"/>
            <w:noProof/>
          </w:rPr>
          <w:t>Supplies</w:t>
        </w:r>
        <w:r>
          <w:rPr>
            <w:noProof/>
            <w:webHidden/>
          </w:rPr>
          <w:tab/>
        </w:r>
        <w:r>
          <w:rPr>
            <w:noProof/>
            <w:webHidden/>
          </w:rPr>
          <w:fldChar w:fldCharType="begin"/>
        </w:r>
        <w:r>
          <w:rPr>
            <w:noProof/>
            <w:webHidden/>
          </w:rPr>
          <w:instrText xml:space="preserve"> PAGEREF _Toc242801968 \h </w:instrText>
        </w:r>
        <w:r>
          <w:rPr>
            <w:noProof/>
            <w:webHidden/>
          </w:rPr>
        </w:r>
        <w:r>
          <w:rPr>
            <w:noProof/>
            <w:webHidden/>
          </w:rPr>
          <w:fldChar w:fldCharType="separate"/>
        </w:r>
        <w:r>
          <w:rPr>
            <w:noProof/>
            <w:webHidden/>
          </w:rPr>
          <w:t>8</w:t>
        </w:r>
        <w:r>
          <w:rPr>
            <w:noProof/>
            <w:webHidden/>
          </w:rPr>
          <w:fldChar w:fldCharType="end"/>
        </w:r>
      </w:hyperlink>
    </w:p>
    <w:p w14:paraId="41E4981B" w14:textId="6AF1240A" w:rsidR="00B93D89" w:rsidRDefault="00B93D89" w:rsidP="00523243">
      <w:pPr>
        <w:pStyle w:val="TOC2"/>
        <w:tabs>
          <w:tab w:val="right" w:leader="dot" w:pos="9350"/>
        </w:tabs>
        <w:ind w:left="0"/>
        <w:rPr>
          <w:rFonts w:asciiTheme="minorHAnsi" w:eastAsiaTheme="minorEastAsia" w:hAnsiTheme="minorHAnsi" w:cstheme="minorBidi"/>
          <w:noProof/>
          <w:kern w:val="2"/>
          <w:sz w:val="24"/>
          <w:szCs w:val="24"/>
          <w14:ligatures w14:val="standardContextual"/>
        </w:rPr>
      </w:pPr>
      <w:hyperlink w:anchor="_Toc242801969" w:history="1">
        <w:r w:rsidRPr="00C67CA0">
          <w:rPr>
            <w:rStyle w:val="Hyperlink"/>
            <w:bCs/>
            <w:noProof/>
          </w:rPr>
          <w:t>Sub</w:t>
        </w:r>
        <w:r w:rsidRPr="00C67CA0">
          <w:rPr>
            <w:rStyle w:val="Hyperlink"/>
            <w:noProof/>
          </w:rPr>
          <w:t>contract</w:t>
        </w:r>
        <w:r>
          <w:rPr>
            <w:noProof/>
            <w:webHidden/>
          </w:rPr>
          <w:tab/>
        </w:r>
        <w:r>
          <w:rPr>
            <w:noProof/>
            <w:webHidden/>
          </w:rPr>
          <w:fldChar w:fldCharType="begin"/>
        </w:r>
        <w:r>
          <w:rPr>
            <w:noProof/>
            <w:webHidden/>
          </w:rPr>
          <w:instrText xml:space="preserve"> PAGEREF _Toc242801969 \h </w:instrText>
        </w:r>
        <w:r>
          <w:rPr>
            <w:noProof/>
            <w:webHidden/>
          </w:rPr>
        </w:r>
        <w:r>
          <w:rPr>
            <w:noProof/>
            <w:webHidden/>
          </w:rPr>
          <w:fldChar w:fldCharType="separate"/>
        </w:r>
        <w:r>
          <w:rPr>
            <w:noProof/>
            <w:webHidden/>
          </w:rPr>
          <w:t>9</w:t>
        </w:r>
        <w:r>
          <w:rPr>
            <w:noProof/>
            <w:webHidden/>
          </w:rPr>
          <w:fldChar w:fldCharType="end"/>
        </w:r>
      </w:hyperlink>
    </w:p>
    <w:p w14:paraId="79AC212B" w14:textId="6C211294" w:rsidR="00B93D89" w:rsidRDefault="00B93D89" w:rsidP="00605BF6">
      <w:pPr>
        <w:pStyle w:val="TOC2"/>
        <w:tabs>
          <w:tab w:val="right" w:leader="dot" w:pos="9350"/>
        </w:tabs>
        <w:ind w:left="0"/>
        <w:rPr>
          <w:rFonts w:asciiTheme="minorHAnsi" w:eastAsiaTheme="minorEastAsia" w:hAnsiTheme="minorHAnsi" w:cstheme="minorBidi"/>
          <w:noProof/>
          <w:kern w:val="2"/>
          <w:sz w:val="24"/>
          <w:szCs w:val="24"/>
          <w14:ligatures w14:val="standardContextual"/>
        </w:rPr>
      </w:pPr>
      <w:hyperlink w:anchor="_Toc242801970" w:history="1">
        <w:r w:rsidRPr="00C67CA0">
          <w:rPr>
            <w:rStyle w:val="Hyperlink"/>
            <w:noProof/>
          </w:rPr>
          <w:t>Other Costs</w:t>
        </w:r>
        <w:r>
          <w:rPr>
            <w:noProof/>
            <w:webHidden/>
          </w:rPr>
          <w:tab/>
        </w:r>
        <w:r>
          <w:rPr>
            <w:noProof/>
            <w:webHidden/>
          </w:rPr>
          <w:fldChar w:fldCharType="begin"/>
        </w:r>
        <w:r>
          <w:rPr>
            <w:noProof/>
            <w:webHidden/>
          </w:rPr>
          <w:instrText xml:space="preserve"> PAGEREF _Toc242801970 \h </w:instrText>
        </w:r>
        <w:r>
          <w:rPr>
            <w:noProof/>
            <w:webHidden/>
          </w:rPr>
        </w:r>
        <w:r>
          <w:rPr>
            <w:noProof/>
            <w:webHidden/>
          </w:rPr>
          <w:fldChar w:fldCharType="separate"/>
        </w:r>
        <w:r>
          <w:rPr>
            <w:noProof/>
            <w:webHidden/>
          </w:rPr>
          <w:t>9</w:t>
        </w:r>
        <w:r>
          <w:rPr>
            <w:noProof/>
            <w:webHidden/>
          </w:rPr>
          <w:fldChar w:fldCharType="end"/>
        </w:r>
      </w:hyperlink>
    </w:p>
    <w:p w14:paraId="5B8154E6" w14:textId="6CA9651E" w:rsidR="00B93D89" w:rsidRDefault="00B93D89">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2801971" w:history="1">
        <w:r w:rsidRPr="00C67CA0">
          <w:rPr>
            <w:rStyle w:val="Hyperlink"/>
            <w:noProof/>
          </w:rPr>
          <w:t>Building Costs</w:t>
        </w:r>
        <w:r>
          <w:rPr>
            <w:noProof/>
            <w:webHidden/>
          </w:rPr>
          <w:tab/>
        </w:r>
        <w:r>
          <w:rPr>
            <w:noProof/>
            <w:webHidden/>
          </w:rPr>
          <w:fldChar w:fldCharType="begin"/>
        </w:r>
        <w:r>
          <w:rPr>
            <w:noProof/>
            <w:webHidden/>
          </w:rPr>
          <w:instrText xml:space="preserve"> PAGEREF _Toc242801971 \h </w:instrText>
        </w:r>
        <w:r>
          <w:rPr>
            <w:noProof/>
            <w:webHidden/>
          </w:rPr>
        </w:r>
        <w:r>
          <w:rPr>
            <w:noProof/>
            <w:webHidden/>
          </w:rPr>
          <w:fldChar w:fldCharType="separate"/>
        </w:r>
        <w:r>
          <w:rPr>
            <w:noProof/>
            <w:webHidden/>
          </w:rPr>
          <w:t>9</w:t>
        </w:r>
        <w:r>
          <w:rPr>
            <w:noProof/>
            <w:webHidden/>
          </w:rPr>
          <w:fldChar w:fldCharType="end"/>
        </w:r>
      </w:hyperlink>
    </w:p>
    <w:p w14:paraId="0BA2D326" w14:textId="4455CD16" w:rsidR="00B93D89" w:rsidRDefault="00B93D89">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2801972" w:history="1">
        <w:r w:rsidRPr="00C67CA0">
          <w:rPr>
            <w:rStyle w:val="Hyperlink"/>
            <w:noProof/>
          </w:rPr>
          <w:t>Utilities</w:t>
        </w:r>
        <w:r>
          <w:rPr>
            <w:noProof/>
            <w:webHidden/>
          </w:rPr>
          <w:tab/>
        </w:r>
        <w:r>
          <w:rPr>
            <w:noProof/>
            <w:webHidden/>
          </w:rPr>
          <w:fldChar w:fldCharType="begin"/>
        </w:r>
        <w:r>
          <w:rPr>
            <w:noProof/>
            <w:webHidden/>
          </w:rPr>
          <w:instrText xml:space="preserve"> PAGEREF _Toc242801972 \h </w:instrText>
        </w:r>
        <w:r>
          <w:rPr>
            <w:noProof/>
            <w:webHidden/>
          </w:rPr>
        </w:r>
        <w:r>
          <w:rPr>
            <w:noProof/>
            <w:webHidden/>
          </w:rPr>
          <w:fldChar w:fldCharType="separate"/>
        </w:r>
        <w:r>
          <w:rPr>
            <w:noProof/>
            <w:webHidden/>
          </w:rPr>
          <w:t>10</w:t>
        </w:r>
        <w:r>
          <w:rPr>
            <w:noProof/>
            <w:webHidden/>
          </w:rPr>
          <w:fldChar w:fldCharType="end"/>
        </w:r>
      </w:hyperlink>
    </w:p>
    <w:p w14:paraId="008B193F" w14:textId="495036C4" w:rsidR="00B93D89" w:rsidRDefault="00B93D89">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2801973" w:history="1">
        <w:r w:rsidRPr="00C67CA0">
          <w:rPr>
            <w:rStyle w:val="Hyperlink"/>
            <w:noProof/>
          </w:rPr>
          <w:t>Equipment Rental/Leasing, Maintenance, and Repairs</w:t>
        </w:r>
        <w:r>
          <w:rPr>
            <w:noProof/>
            <w:webHidden/>
          </w:rPr>
          <w:tab/>
        </w:r>
        <w:r>
          <w:rPr>
            <w:noProof/>
            <w:webHidden/>
          </w:rPr>
          <w:fldChar w:fldCharType="begin"/>
        </w:r>
        <w:r>
          <w:rPr>
            <w:noProof/>
            <w:webHidden/>
          </w:rPr>
          <w:instrText xml:space="preserve"> PAGEREF _Toc242801973 \h </w:instrText>
        </w:r>
        <w:r>
          <w:rPr>
            <w:noProof/>
            <w:webHidden/>
          </w:rPr>
        </w:r>
        <w:r>
          <w:rPr>
            <w:noProof/>
            <w:webHidden/>
          </w:rPr>
          <w:fldChar w:fldCharType="separate"/>
        </w:r>
        <w:r>
          <w:rPr>
            <w:noProof/>
            <w:webHidden/>
          </w:rPr>
          <w:t>10</w:t>
        </w:r>
        <w:r>
          <w:rPr>
            <w:noProof/>
            <w:webHidden/>
          </w:rPr>
          <w:fldChar w:fldCharType="end"/>
        </w:r>
      </w:hyperlink>
    </w:p>
    <w:p w14:paraId="73544174" w14:textId="4E748106" w:rsidR="00B93D89" w:rsidRDefault="00B93D89">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2801974" w:history="1">
        <w:r w:rsidRPr="00C67CA0">
          <w:rPr>
            <w:rStyle w:val="Hyperlink"/>
            <w:noProof/>
          </w:rPr>
          <w:t>Printing and Copying Services</w:t>
        </w:r>
        <w:r>
          <w:rPr>
            <w:noProof/>
            <w:webHidden/>
          </w:rPr>
          <w:tab/>
        </w:r>
        <w:r>
          <w:rPr>
            <w:noProof/>
            <w:webHidden/>
          </w:rPr>
          <w:fldChar w:fldCharType="begin"/>
        </w:r>
        <w:r>
          <w:rPr>
            <w:noProof/>
            <w:webHidden/>
          </w:rPr>
          <w:instrText xml:space="preserve"> PAGEREF _Toc242801974 \h </w:instrText>
        </w:r>
        <w:r>
          <w:rPr>
            <w:noProof/>
            <w:webHidden/>
          </w:rPr>
        </w:r>
        <w:r>
          <w:rPr>
            <w:noProof/>
            <w:webHidden/>
          </w:rPr>
          <w:fldChar w:fldCharType="separate"/>
        </w:r>
        <w:r>
          <w:rPr>
            <w:noProof/>
            <w:webHidden/>
          </w:rPr>
          <w:t>11</w:t>
        </w:r>
        <w:r>
          <w:rPr>
            <w:noProof/>
            <w:webHidden/>
          </w:rPr>
          <w:fldChar w:fldCharType="end"/>
        </w:r>
      </w:hyperlink>
    </w:p>
    <w:p w14:paraId="025FE87F" w14:textId="54C1404F" w:rsidR="00B93D89" w:rsidRDefault="00B93D89">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2801975" w:history="1">
        <w:r w:rsidRPr="00C67CA0">
          <w:rPr>
            <w:rStyle w:val="Hyperlink"/>
            <w:noProof/>
          </w:rPr>
          <w:t>Communications</w:t>
        </w:r>
        <w:r>
          <w:rPr>
            <w:noProof/>
            <w:webHidden/>
          </w:rPr>
          <w:tab/>
        </w:r>
        <w:r>
          <w:rPr>
            <w:noProof/>
            <w:webHidden/>
          </w:rPr>
          <w:fldChar w:fldCharType="begin"/>
        </w:r>
        <w:r>
          <w:rPr>
            <w:noProof/>
            <w:webHidden/>
          </w:rPr>
          <w:instrText xml:space="preserve"> PAGEREF _Toc242801975 \h </w:instrText>
        </w:r>
        <w:r>
          <w:rPr>
            <w:noProof/>
            <w:webHidden/>
          </w:rPr>
        </w:r>
        <w:r>
          <w:rPr>
            <w:noProof/>
            <w:webHidden/>
          </w:rPr>
          <w:fldChar w:fldCharType="separate"/>
        </w:r>
        <w:r>
          <w:rPr>
            <w:noProof/>
            <w:webHidden/>
          </w:rPr>
          <w:t>11</w:t>
        </w:r>
        <w:r>
          <w:rPr>
            <w:noProof/>
            <w:webHidden/>
          </w:rPr>
          <w:fldChar w:fldCharType="end"/>
        </w:r>
      </w:hyperlink>
    </w:p>
    <w:p w14:paraId="3466F7A0" w14:textId="142F1B94" w:rsidR="00B93D89" w:rsidRDefault="00B93D89">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2801976" w:history="1">
        <w:r w:rsidRPr="00C67CA0">
          <w:rPr>
            <w:rStyle w:val="Hyperlink"/>
            <w:noProof/>
          </w:rPr>
          <w:t>Insurance</w:t>
        </w:r>
        <w:r>
          <w:rPr>
            <w:noProof/>
            <w:webHidden/>
          </w:rPr>
          <w:tab/>
        </w:r>
        <w:r>
          <w:rPr>
            <w:noProof/>
            <w:webHidden/>
          </w:rPr>
          <w:fldChar w:fldCharType="begin"/>
        </w:r>
        <w:r>
          <w:rPr>
            <w:noProof/>
            <w:webHidden/>
          </w:rPr>
          <w:instrText xml:space="preserve"> PAGEREF _Toc242801976 \h </w:instrText>
        </w:r>
        <w:r>
          <w:rPr>
            <w:noProof/>
            <w:webHidden/>
          </w:rPr>
        </w:r>
        <w:r>
          <w:rPr>
            <w:noProof/>
            <w:webHidden/>
          </w:rPr>
          <w:fldChar w:fldCharType="separate"/>
        </w:r>
        <w:r>
          <w:rPr>
            <w:noProof/>
            <w:webHidden/>
          </w:rPr>
          <w:t>12</w:t>
        </w:r>
        <w:r>
          <w:rPr>
            <w:noProof/>
            <w:webHidden/>
          </w:rPr>
          <w:fldChar w:fldCharType="end"/>
        </w:r>
      </w:hyperlink>
    </w:p>
    <w:p w14:paraId="6D368466" w14:textId="67B73BD7" w:rsidR="00B93D89" w:rsidRDefault="00B93D89" w:rsidP="00605BF6">
      <w:pPr>
        <w:pStyle w:val="TOC2"/>
        <w:tabs>
          <w:tab w:val="right" w:leader="dot" w:pos="9350"/>
        </w:tabs>
        <w:ind w:left="0"/>
        <w:rPr>
          <w:rFonts w:asciiTheme="minorHAnsi" w:eastAsiaTheme="minorEastAsia" w:hAnsiTheme="minorHAnsi" w:cstheme="minorBidi"/>
          <w:noProof/>
          <w:kern w:val="2"/>
          <w:sz w:val="24"/>
          <w:szCs w:val="24"/>
          <w14:ligatures w14:val="standardContextual"/>
        </w:rPr>
      </w:pPr>
      <w:hyperlink w:anchor="_Toc242801977" w:history="1">
        <w:r w:rsidRPr="00C67CA0">
          <w:rPr>
            <w:rStyle w:val="Hyperlink"/>
            <w:noProof/>
          </w:rPr>
          <w:t>Indirect Costs</w:t>
        </w:r>
        <w:r>
          <w:rPr>
            <w:noProof/>
            <w:webHidden/>
          </w:rPr>
          <w:tab/>
        </w:r>
        <w:r>
          <w:rPr>
            <w:noProof/>
            <w:webHidden/>
          </w:rPr>
          <w:fldChar w:fldCharType="begin"/>
        </w:r>
        <w:r>
          <w:rPr>
            <w:noProof/>
            <w:webHidden/>
          </w:rPr>
          <w:instrText xml:space="preserve"> PAGEREF _Toc242801977 \h </w:instrText>
        </w:r>
        <w:r>
          <w:rPr>
            <w:noProof/>
            <w:webHidden/>
          </w:rPr>
        </w:r>
        <w:r>
          <w:rPr>
            <w:noProof/>
            <w:webHidden/>
          </w:rPr>
          <w:fldChar w:fldCharType="separate"/>
        </w:r>
        <w:r>
          <w:rPr>
            <w:noProof/>
            <w:webHidden/>
          </w:rPr>
          <w:t>13</w:t>
        </w:r>
        <w:r>
          <w:rPr>
            <w:noProof/>
            <w:webHidden/>
          </w:rPr>
          <w:fldChar w:fldCharType="end"/>
        </w:r>
      </w:hyperlink>
    </w:p>
    <w:p w14:paraId="319C7CCD" w14:textId="5F8234A3" w:rsidR="00A840BB" w:rsidRDefault="00B93D89" w:rsidP="00620D18">
      <w:pPr>
        <w:pStyle w:val="Body-Arial"/>
      </w:pPr>
      <w:r>
        <w:rPr>
          <w:w w:val="100"/>
          <w:sz w:val="22"/>
          <w:szCs w:val="24"/>
        </w:rPr>
        <w:fldChar w:fldCharType="end"/>
      </w:r>
    </w:p>
    <w:p w14:paraId="1B7CF714" w14:textId="77777777" w:rsidR="00A4390B" w:rsidRDefault="00A4390B" w:rsidP="00620D18">
      <w:pPr>
        <w:pStyle w:val="Body-Arial"/>
      </w:pPr>
    </w:p>
    <w:p w14:paraId="5C96DCC6" w14:textId="77777777" w:rsidR="00605BF6" w:rsidRDefault="00605BF6" w:rsidP="00620D18">
      <w:pPr>
        <w:pStyle w:val="Body-Arial"/>
      </w:pPr>
    </w:p>
    <w:p w14:paraId="02362D5A" w14:textId="77777777" w:rsidR="00605BF6" w:rsidRDefault="00605BF6" w:rsidP="00620D18">
      <w:pPr>
        <w:pStyle w:val="Body-Arial"/>
      </w:pPr>
    </w:p>
    <w:p w14:paraId="2553D057" w14:textId="77777777" w:rsidR="00605BF6" w:rsidRDefault="00605BF6" w:rsidP="00620D18">
      <w:pPr>
        <w:pStyle w:val="Body-Arial"/>
      </w:pPr>
    </w:p>
    <w:p w14:paraId="2A7EAF1F" w14:textId="77777777" w:rsidR="00605BF6" w:rsidRDefault="00605BF6" w:rsidP="00620D18">
      <w:pPr>
        <w:pStyle w:val="Body-Arial"/>
      </w:pPr>
    </w:p>
    <w:p w14:paraId="7E100B33" w14:textId="77777777" w:rsidR="00605BF6" w:rsidRDefault="00605BF6" w:rsidP="00620D18">
      <w:pPr>
        <w:pStyle w:val="Body-Arial"/>
      </w:pPr>
    </w:p>
    <w:p w14:paraId="0BD4765F" w14:textId="77777777" w:rsidR="00605BF6" w:rsidRDefault="00605BF6" w:rsidP="00620D18">
      <w:pPr>
        <w:pStyle w:val="Body-Arial"/>
      </w:pPr>
    </w:p>
    <w:p w14:paraId="223ED644" w14:textId="77777777" w:rsidR="00605BF6" w:rsidRDefault="00605BF6" w:rsidP="00620D18">
      <w:pPr>
        <w:pStyle w:val="Body-Arial"/>
      </w:pPr>
    </w:p>
    <w:p w14:paraId="4BC9B6C7" w14:textId="77777777" w:rsidR="00605BF6" w:rsidRDefault="00605BF6" w:rsidP="00620D18">
      <w:pPr>
        <w:pStyle w:val="Body-Arial"/>
      </w:pPr>
    </w:p>
    <w:p w14:paraId="043A5EA6" w14:textId="77777777" w:rsidR="00605BF6" w:rsidRDefault="00605BF6" w:rsidP="00620D18">
      <w:pPr>
        <w:pStyle w:val="Body-Arial"/>
      </w:pPr>
    </w:p>
    <w:p w14:paraId="197DA112" w14:textId="77777777" w:rsidR="00605BF6" w:rsidRDefault="00605BF6" w:rsidP="00620D18">
      <w:pPr>
        <w:pStyle w:val="Body-Arial"/>
      </w:pPr>
    </w:p>
    <w:p w14:paraId="1A6F6BF5" w14:textId="77777777" w:rsidR="00605BF6" w:rsidRDefault="00605BF6" w:rsidP="00620D18">
      <w:pPr>
        <w:pStyle w:val="Body-Arial"/>
      </w:pPr>
    </w:p>
    <w:p w14:paraId="2B28FB45" w14:textId="77777777" w:rsidR="00605BF6" w:rsidRDefault="00605BF6" w:rsidP="00620D18">
      <w:pPr>
        <w:pStyle w:val="Body-Arial"/>
      </w:pPr>
    </w:p>
    <w:p w14:paraId="4703F5C9" w14:textId="17A4772F" w:rsidR="00620D18" w:rsidRPr="00753BC7" w:rsidRDefault="00620D18" w:rsidP="00620D18">
      <w:pPr>
        <w:pStyle w:val="Body-Arial"/>
      </w:pPr>
      <w:r w:rsidRPr="00753BC7">
        <w:lastRenderedPageBreak/>
        <w:t>The standard grant budget period is one year. Funds awarded for a project may be used only a</w:t>
      </w:r>
      <w:r>
        <w:t>s</w:t>
      </w:r>
      <w:r w:rsidRPr="00753BC7">
        <w:t xml:space="preserve"> described in the approved budget workplan and within the budget period as awarded. Any changes to the approved budget must have prior approval from</w:t>
      </w:r>
      <w:r w:rsidRPr="00753BC7">
        <w:rPr>
          <w:spacing w:val="-27"/>
        </w:rPr>
        <w:t xml:space="preserve"> </w:t>
      </w:r>
      <w:r w:rsidRPr="00753BC7">
        <w:t>TCDD.</w:t>
      </w:r>
      <w:r w:rsidR="006C4BD5">
        <w:t xml:space="preserve"> </w:t>
      </w:r>
    </w:p>
    <w:p w14:paraId="7DF904DF" w14:textId="77777777" w:rsidR="00620D18" w:rsidRPr="00753BC7" w:rsidRDefault="00620D18" w:rsidP="00620D18">
      <w:pPr>
        <w:pStyle w:val="Body-Arial"/>
      </w:pPr>
    </w:p>
    <w:p w14:paraId="553CCB95" w14:textId="77777777" w:rsidR="00620D18" w:rsidRPr="00753BC7" w:rsidRDefault="00620D18" w:rsidP="00620D18">
      <w:pPr>
        <w:pStyle w:val="Body-Arial"/>
      </w:pPr>
      <w:r w:rsidRPr="00753BC7">
        <w:t xml:space="preserve">Below are instructions for completing the required budget for the TCDD grant application and </w:t>
      </w:r>
      <w:r>
        <w:t>continuation of applications for each section of the budget.</w:t>
      </w:r>
    </w:p>
    <w:p w14:paraId="185AF49D" w14:textId="77777777" w:rsidR="00620D18" w:rsidRPr="00753BC7" w:rsidRDefault="00620D18" w:rsidP="00620D18">
      <w:pPr>
        <w:pStyle w:val="Body-Arial"/>
      </w:pPr>
      <w:r>
        <w:tab/>
      </w:r>
    </w:p>
    <w:p w14:paraId="2B41E471" w14:textId="6B725410" w:rsidR="00620D18" w:rsidRPr="00753BC7" w:rsidRDefault="00620D18" w:rsidP="00620D18">
      <w:pPr>
        <w:pStyle w:val="Body-Arial"/>
      </w:pPr>
      <w:r>
        <w:t xml:space="preserve">Budget information will be submitted in the Excel Workbook linked to the application. </w:t>
      </w:r>
      <w:bookmarkStart w:id="1" w:name="_Int_P3sm8KRD"/>
      <w:proofErr w:type="gramStart"/>
      <w:r>
        <w:t>All of</w:t>
      </w:r>
      <w:bookmarkEnd w:id="1"/>
      <w:proofErr w:type="gramEnd"/>
      <w:r>
        <w:t xml:space="preserve"> the following financial information should be reviewed </w:t>
      </w:r>
      <w:r w:rsidR="00BA33A8">
        <w:t>bef</w:t>
      </w:r>
      <w:r>
        <w:t>or</w:t>
      </w:r>
      <w:r w:rsidR="00BA33A8">
        <w:t>e</w:t>
      </w:r>
      <w:r>
        <w:t xml:space="preserve"> completing the budget.</w:t>
      </w:r>
      <w:r w:rsidR="00BA33A8">
        <w:t xml:space="preserve"> </w:t>
      </w:r>
      <w:r w:rsidRPr="00753BC7">
        <w:t xml:space="preserve">Applications that do not have </w:t>
      </w:r>
      <w:r w:rsidRPr="00753BC7">
        <w:rPr>
          <w:b/>
        </w:rPr>
        <w:t xml:space="preserve">complete </w:t>
      </w:r>
      <w:r w:rsidRPr="00753BC7">
        <w:t>information will not be considered.</w:t>
      </w:r>
    </w:p>
    <w:p w14:paraId="19E59134" w14:textId="77777777" w:rsidR="00620D18" w:rsidRPr="00753BC7" w:rsidRDefault="00620D18" w:rsidP="00620D18">
      <w:pPr>
        <w:pStyle w:val="Body-Arial"/>
      </w:pPr>
    </w:p>
    <w:p w14:paraId="17003CAD" w14:textId="7A379678" w:rsidR="00620D18" w:rsidRPr="00753BC7" w:rsidRDefault="00620D18" w:rsidP="00620D18">
      <w:pPr>
        <w:pStyle w:val="Body-Arial"/>
      </w:pPr>
      <w:r w:rsidRPr="00EB143D">
        <w:rPr>
          <w:b/>
          <w:bCs/>
        </w:rPr>
        <w:t>Remember</w:t>
      </w:r>
      <w:r w:rsidR="00EB143D" w:rsidRPr="00EB143D">
        <w:rPr>
          <w:b/>
          <w:bCs/>
        </w:rPr>
        <w:t>:</w:t>
      </w:r>
      <w:r w:rsidR="00EB143D">
        <w:t xml:space="preserve"> T</w:t>
      </w:r>
      <w:r w:rsidRPr="00753BC7">
        <w:t>he budget should be completed for one year only.</w:t>
      </w:r>
    </w:p>
    <w:p w14:paraId="7F2488F1" w14:textId="77777777" w:rsidR="00620D18" w:rsidRDefault="00620D18" w:rsidP="00620D18">
      <w:pPr>
        <w:pStyle w:val="H2-Arial"/>
        <w:ind w:left="0"/>
        <w:rPr>
          <w:sz w:val="36"/>
          <w:szCs w:val="28"/>
        </w:rPr>
      </w:pPr>
    </w:p>
    <w:p w14:paraId="37A68C6C" w14:textId="77777777" w:rsidR="00620D18" w:rsidRPr="0099708F" w:rsidRDefault="00620D18" w:rsidP="00620D18">
      <w:pPr>
        <w:pStyle w:val="H2-Arial"/>
        <w:ind w:left="0"/>
        <w:rPr>
          <w:szCs w:val="32"/>
        </w:rPr>
      </w:pPr>
      <w:bookmarkStart w:id="2" w:name="_Toc242174516"/>
      <w:bookmarkStart w:id="3" w:name="_Toc242801959"/>
      <w:r w:rsidRPr="0099708F">
        <w:rPr>
          <w:szCs w:val="32"/>
        </w:rPr>
        <w:t>Cost Allocation</w:t>
      </w:r>
      <w:bookmarkEnd w:id="2"/>
      <w:bookmarkEnd w:id="3"/>
    </w:p>
    <w:p w14:paraId="0B65E347" w14:textId="77777777" w:rsidR="00620D18" w:rsidRPr="00894FEC" w:rsidRDefault="00620D18" w:rsidP="00620D18">
      <w:pPr>
        <w:rPr>
          <w:b/>
          <w:sz w:val="16"/>
          <w:szCs w:val="16"/>
        </w:rPr>
      </w:pPr>
    </w:p>
    <w:p w14:paraId="7487826A" w14:textId="03E5DD1E" w:rsidR="00620D18" w:rsidRDefault="00620D18" w:rsidP="00620D18">
      <w:pPr>
        <w:pStyle w:val="Body-Arial"/>
      </w:pPr>
      <w:r w:rsidRPr="00753BC7">
        <w:t xml:space="preserve">A cost allocation plan is a formal written document that defines the methods to be used by an organization to allocate costs that benefit more than one </w:t>
      </w:r>
      <w:proofErr w:type="gramStart"/>
      <w:r w:rsidRPr="00753BC7">
        <w:t>agency</w:t>
      </w:r>
      <w:proofErr w:type="gramEnd"/>
      <w:r w:rsidRPr="00753BC7">
        <w:t xml:space="preserve"> activity or pro</w:t>
      </w:r>
      <w:r w:rsidR="00905E29">
        <w:t>g</w:t>
      </w:r>
      <w:r w:rsidRPr="00753BC7">
        <w:t>ram.</w:t>
      </w:r>
    </w:p>
    <w:p w14:paraId="2597B5F8" w14:textId="77777777" w:rsidR="00905E29" w:rsidRPr="00753BC7" w:rsidRDefault="00905E29" w:rsidP="00620D18">
      <w:pPr>
        <w:pStyle w:val="Body-Arial"/>
      </w:pPr>
    </w:p>
    <w:p w14:paraId="0DA3081C" w14:textId="77777777" w:rsidR="00620D18" w:rsidRPr="00753BC7" w:rsidRDefault="00620D18" w:rsidP="00620D18">
      <w:pPr>
        <w:pStyle w:val="Body-Arial"/>
      </w:pPr>
      <w:r w:rsidRPr="0DF315E7">
        <w:rPr>
          <w:b/>
          <w:bCs/>
        </w:rPr>
        <w:t xml:space="preserve">Note: </w:t>
      </w:r>
      <w:r w:rsidRPr="00753BC7">
        <w:t xml:space="preserve">If </w:t>
      </w:r>
      <w:r w:rsidRPr="00905E29">
        <w:rPr>
          <w:b/>
          <w:bCs/>
          <w:i/>
          <w:iCs/>
        </w:rPr>
        <w:t>any</w:t>
      </w:r>
      <w:r w:rsidRPr="00753BC7">
        <w:t xml:space="preserve"> of the costs included in your budget will benefit more than one agency activity or program, you must </w:t>
      </w:r>
      <w:bookmarkStart w:id="4" w:name="_Int_TgnI2lx1"/>
      <w:r>
        <w:t>submit</w:t>
      </w:r>
      <w:bookmarkEnd w:id="4"/>
      <w:r>
        <w:t xml:space="preserve"> your agency's Cost Allocation Plan.</w:t>
      </w:r>
    </w:p>
    <w:p w14:paraId="427AC75B" w14:textId="77777777" w:rsidR="00620D18" w:rsidRPr="00753BC7" w:rsidRDefault="00620D18" w:rsidP="00620D18">
      <w:pPr>
        <w:pStyle w:val="Body-Arial"/>
      </w:pPr>
    </w:p>
    <w:p w14:paraId="7B3EB5D6" w14:textId="77777777" w:rsidR="00620D18" w:rsidRPr="00753BC7" w:rsidRDefault="00620D18" w:rsidP="00620D18">
      <w:pPr>
        <w:pStyle w:val="Body-Arial"/>
      </w:pPr>
      <w:r w:rsidRPr="00753BC7">
        <w:t>The</w:t>
      </w:r>
      <w:r w:rsidRPr="00753BC7">
        <w:rPr>
          <w:spacing w:val="-13"/>
        </w:rPr>
        <w:t xml:space="preserve"> </w:t>
      </w:r>
      <w:r w:rsidRPr="00753BC7">
        <w:t>plan</w:t>
      </w:r>
      <w:r w:rsidRPr="00753BC7">
        <w:rPr>
          <w:spacing w:val="-11"/>
        </w:rPr>
        <w:t xml:space="preserve"> </w:t>
      </w:r>
      <w:r w:rsidRPr="00753BC7">
        <w:t>should</w:t>
      </w:r>
      <w:r w:rsidRPr="00753BC7">
        <w:rPr>
          <w:spacing w:val="-3"/>
        </w:rPr>
        <w:t xml:space="preserve"> </w:t>
      </w:r>
      <w:r w:rsidRPr="00753BC7">
        <w:t>identify those</w:t>
      </w:r>
      <w:r w:rsidRPr="00753BC7">
        <w:rPr>
          <w:spacing w:val="-8"/>
        </w:rPr>
        <w:t xml:space="preserve"> </w:t>
      </w:r>
      <w:r w:rsidRPr="00753BC7">
        <w:t>types</w:t>
      </w:r>
      <w:r w:rsidRPr="00753BC7">
        <w:rPr>
          <w:spacing w:val="-3"/>
        </w:rPr>
        <w:t xml:space="preserve"> </w:t>
      </w:r>
      <w:r w:rsidRPr="00753BC7">
        <w:t>of</w:t>
      </w:r>
      <w:r w:rsidRPr="00753BC7">
        <w:rPr>
          <w:spacing w:val="-14"/>
        </w:rPr>
        <w:t xml:space="preserve"> </w:t>
      </w:r>
      <w:r w:rsidRPr="00753BC7">
        <w:t>costs</w:t>
      </w:r>
      <w:r w:rsidRPr="00753BC7">
        <w:rPr>
          <w:spacing w:val="-10"/>
        </w:rPr>
        <w:t xml:space="preserve"> </w:t>
      </w:r>
      <w:r w:rsidRPr="00753BC7">
        <w:t>that</w:t>
      </w:r>
      <w:r w:rsidRPr="00753BC7">
        <w:rPr>
          <w:spacing w:val="-9"/>
        </w:rPr>
        <w:t xml:space="preserve"> </w:t>
      </w:r>
      <w:r w:rsidRPr="00753BC7">
        <w:t>will</w:t>
      </w:r>
      <w:r w:rsidRPr="00753BC7">
        <w:rPr>
          <w:spacing w:val="-15"/>
        </w:rPr>
        <w:t xml:space="preserve"> </w:t>
      </w:r>
      <w:r w:rsidRPr="00753BC7">
        <w:t>be</w:t>
      </w:r>
      <w:r w:rsidRPr="00753BC7">
        <w:rPr>
          <w:spacing w:val="-10"/>
        </w:rPr>
        <w:t xml:space="preserve"> </w:t>
      </w:r>
      <w:r w:rsidRPr="00753BC7">
        <w:t>allocated,</w:t>
      </w:r>
      <w:r w:rsidRPr="00753BC7">
        <w:rPr>
          <w:spacing w:val="3"/>
        </w:rPr>
        <w:t xml:space="preserve"> </w:t>
      </w:r>
      <w:r w:rsidRPr="00753BC7">
        <w:t>the</w:t>
      </w:r>
      <w:r w:rsidRPr="00753BC7">
        <w:rPr>
          <w:spacing w:val="-12"/>
        </w:rPr>
        <w:t xml:space="preserve"> </w:t>
      </w:r>
      <w:r w:rsidRPr="00753BC7">
        <w:t>bases</w:t>
      </w:r>
      <w:r w:rsidRPr="00753BC7">
        <w:rPr>
          <w:spacing w:val="-9"/>
        </w:rPr>
        <w:t xml:space="preserve"> </w:t>
      </w:r>
      <w:r w:rsidRPr="00753BC7">
        <w:t>(formulas) to</w:t>
      </w:r>
      <w:r w:rsidRPr="00753BC7">
        <w:rPr>
          <w:spacing w:val="-11"/>
        </w:rPr>
        <w:t xml:space="preserve"> </w:t>
      </w:r>
      <w:r w:rsidRPr="00753BC7">
        <w:t>be</w:t>
      </w:r>
      <w:r w:rsidRPr="00753BC7">
        <w:rPr>
          <w:spacing w:val="-10"/>
        </w:rPr>
        <w:t xml:space="preserve"> </w:t>
      </w:r>
      <w:r w:rsidRPr="00753BC7">
        <w:t>used</w:t>
      </w:r>
      <w:r w:rsidRPr="00753BC7">
        <w:rPr>
          <w:spacing w:val="-7"/>
        </w:rPr>
        <w:t xml:space="preserve"> </w:t>
      </w:r>
      <w:r w:rsidRPr="00753BC7">
        <w:t>to</w:t>
      </w:r>
      <w:r w:rsidRPr="00753BC7">
        <w:rPr>
          <w:spacing w:val="-8"/>
        </w:rPr>
        <w:t xml:space="preserve"> </w:t>
      </w:r>
      <w:r w:rsidRPr="00753BC7">
        <w:t>calculate</w:t>
      </w:r>
      <w:r w:rsidRPr="00753BC7">
        <w:rPr>
          <w:spacing w:val="-2"/>
        </w:rPr>
        <w:t xml:space="preserve"> </w:t>
      </w:r>
      <w:r w:rsidRPr="00753BC7">
        <w:t>the</w:t>
      </w:r>
      <w:r w:rsidRPr="00753BC7">
        <w:rPr>
          <w:spacing w:val="-9"/>
        </w:rPr>
        <w:t xml:space="preserve"> </w:t>
      </w:r>
      <w:r w:rsidRPr="00753BC7">
        <w:t>costs,</w:t>
      </w:r>
      <w:r w:rsidRPr="00753BC7">
        <w:rPr>
          <w:spacing w:val="-4"/>
        </w:rPr>
        <w:t xml:space="preserve"> </w:t>
      </w:r>
      <w:r w:rsidRPr="00753BC7">
        <w:t>and,</w:t>
      </w:r>
      <w:r w:rsidRPr="00753BC7">
        <w:rPr>
          <w:spacing w:val="-2"/>
        </w:rPr>
        <w:t xml:space="preserve"> </w:t>
      </w:r>
      <w:r w:rsidRPr="00753BC7">
        <w:t>if</w:t>
      </w:r>
      <w:r w:rsidRPr="00753BC7">
        <w:rPr>
          <w:spacing w:val="-13"/>
        </w:rPr>
        <w:t xml:space="preserve"> </w:t>
      </w:r>
      <w:r w:rsidRPr="00753BC7">
        <w:t>predetermined,</w:t>
      </w:r>
      <w:r w:rsidRPr="00753BC7">
        <w:rPr>
          <w:spacing w:val="-7"/>
        </w:rPr>
        <w:t xml:space="preserve"> </w:t>
      </w:r>
      <w:r w:rsidRPr="00753BC7">
        <w:t>the</w:t>
      </w:r>
      <w:r w:rsidRPr="00753BC7">
        <w:rPr>
          <w:spacing w:val="-5"/>
        </w:rPr>
        <w:t xml:space="preserve"> </w:t>
      </w:r>
      <w:r w:rsidRPr="00753BC7">
        <w:t>resulting</w:t>
      </w:r>
      <w:r w:rsidRPr="00753BC7">
        <w:rPr>
          <w:spacing w:val="3"/>
        </w:rPr>
        <w:t xml:space="preserve"> </w:t>
      </w:r>
      <w:r w:rsidRPr="00753BC7">
        <w:t>percentages</w:t>
      </w:r>
      <w:r w:rsidRPr="00753BC7">
        <w:rPr>
          <w:spacing w:val="5"/>
        </w:rPr>
        <w:t xml:space="preserve"> </w:t>
      </w:r>
      <w:r w:rsidRPr="00753BC7">
        <w:t>to</w:t>
      </w:r>
      <w:r w:rsidRPr="00753BC7">
        <w:rPr>
          <w:spacing w:val="-14"/>
        </w:rPr>
        <w:t xml:space="preserve"> </w:t>
      </w:r>
      <w:r w:rsidRPr="00753BC7">
        <w:t>be applied</w:t>
      </w:r>
      <w:r w:rsidRPr="00753BC7">
        <w:rPr>
          <w:spacing w:val="-6"/>
        </w:rPr>
        <w:t xml:space="preserve"> </w:t>
      </w:r>
      <w:r w:rsidRPr="00753BC7">
        <w:t>to</w:t>
      </w:r>
      <w:r w:rsidRPr="00753BC7">
        <w:rPr>
          <w:spacing w:val="-14"/>
        </w:rPr>
        <w:t xml:space="preserve"> </w:t>
      </w:r>
      <w:r w:rsidRPr="00753BC7">
        <w:t>the</w:t>
      </w:r>
      <w:r w:rsidRPr="00753BC7">
        <w:rPr>
          <w:spacing w:val="-14"/>
        </w:rPr>
        <w:t xml:space="preserve"> </w:t>
      </w:r>
      <w:r w:rsidRPr="00753BC7">
        <w:t>costs.</w:t>
      </w:r>
      <w:r w:rsidRPr="00753BC7">
        <w:rPr>
          <w:spacing w:val="-5"/>
        </w:rPr>
        <w:t xml:space="preserve"> </w:t>
      </w:r>
      <w:r w:rsidRPr="00753BC7">
        <w:t>In</w:t>
      </w:r>
      <w:r w:rsidRPr="00753BC7">
        <w:rPr>
          <w:spacing w:val="-3"/>
        </w:rPr>
        <w:t xml:space="preserve"> </w:t>
      </w:r>
      <w:r w:rsidRPr="00753BC7">
        <w:t>most</w:t>
      </w:r>
      <w:r w:rsidRPr="00753BC7">
        <w:rPr>
          <w:spacing w:val="-4"/>
        </w:rPr>
        <w:t xml:space="preserve"> </w:t>
      </w:r>
      <w:r w:rsidRPr="00753BC7">
        <w:t>cases,</w:t>
      </w:r>
      <w:r w:rsidRPr="00753BC7">
        <w:rPr>
          <w:spacing w:val="1"/>
        </w:rPr>
        <w:t xml:space="preserve"> </w:t>
      </w:r>
      <w:r w:rsidRPr="00753BC7">
        <w:t>common</w:t>
      </w:r>
      <w:r w:rsidRPr="00753BC7">
        <w:rPr>
          <w:spacing w:val="-2"/>
        </w:rPr>
        <w:t xml:space="preserve"> </w:t>
      </w:r>
      <w:r w:rsidRPr="00753BC7">
        <w:t>bases</w:t>
      </w:r>
      <w:r w:rsidRPr="00753BC7">
        <w:rPr>
          <w:spacing w:val="2"/>
        </w:rPr>
        <w:t xml:space="preserve"> </w:t>
      </w:r>
      <w:r w:rsidRPr="00753BC7">
        <w:t>should</w:t>
      </w:r>
      <w:r w:rsidRPr="00753BC7">
        <w:rPr>
          <w:spacing w:val="-3"/>
        </w:rPr>
        <w:t xml:space="preserve"> </w:t>
      </w:r>
      <w:r w:rsidRPr="00753BC7">
        <w:t>be</w:t>
      </w:r>
      <w:r w:rsidRPr="00753BC7">
        <w:rPr>
          <w:spacing w:val="-7"/>
        </w:rPr>
        <w:t xml:space="preserve"> </w:t>
      </w:r>
      <w:r w:rsidRPr="00753BC7">
        <w:t>used</w:t>
      </w:r>
      <w:r w:rsidRPr="00753BC7">
        <w:rPr>
          <w:spacing w:val="-2"/>
        </w:rPr>
        <w:t xml:space="preserve"> </w:t>
      </w:r>
      <w:r w:rsidRPr="00753BC7">
        <w:t>for</w:t>
      </w:r>
      <w:r w:rsidRPr="00753BC7">
        <w:rPr>
          <w:spacing w:val="1"/>
        </w:rPr>
        <w:t xml:space="preserve"> </w:t>
      </w:r>
      <w:r w:rsidRPr="00753BC7">
        <w:t xml:space="preserve">allocations. Some examples </w:t>
      </w:r>
      <w:proofErr w:type="gramStart"/>
      <w:r w:rsidRPr="00753BC7">
        <w:t>for</w:t>
      </w:r>
      <w:proofErr w:type="gramEnd"/>
      <w:r w:rsidRPr="00753BC7">
        <w:t xml:space="preserve"> typical cost items are:</w:t>
      </w:r>
    </w:p>
    <w:p w14:paraId="2FD2D365" w14:textId="77777777" w:rsidR="00620D18" w:rsidRPr="00753BC7" w:rsidRDefault="00620D18" w:rsidP="00620D18">
      <w:pPr>
        <w:pStyle w:val="Body-Arial"/>
      </w:pPr>
    </w:p>
    <w:p w14:paraId="46049EE3" w14:textId="77777777" w:rsidR="00620D18" w:rsidRDefault="00620D18" w:rsidP="00620D18">
      <w:pPr>
        <w:pStyle w:val="Body-Arial"/>
        <w:numPr>
          <w:ilvl w:val="0"/>
          <w:numId w:val="1"/>
        </w:numPr>
      </w:pPr>
      <w:r w:rsidRPr="00753BC7">
        <w:t>Office</w:t>
      </w:r>
      <w:r w:rsidRPr="00753BC7">
        <w:rPr>
          <w:spacing w:val="-5"/>
        </w:rPr>
        <w:t xml:space="preserve"> </w:t>
      </w:r>
      <w:r w:rsidRPr="00753BC7">
        <w:t>space</w:t>
      </w:r>
      <w:r w:rsidRPr="00753BC7">
        <w:rPr>
          <w:spacing w:val="-9"/>
        </w:rPr>
        <w:t xml:space="preserve"> </w:t>
      </w:r>
      <w:r w:rsidRPr="00753BC7">
        <w:t>use</w:t>
      </w:r>
      <w:r w:rsidRPr="00753BC7">
        <w:rPr>
          <w:spacing w:val="-13"/>
        </w:rPr>
        <w:t xml:space="preserve"> </w:t>
      </w:r>
      <w:r w:rsidRPr="00753BC7">
        <w:t>and</w:t>
      </w:r>
      <w:r w:rsidRPr="00753BC7">
        <w:rPr>
          <w:spacing w:val="-13"/>
        </w:rPr>
        <w:t xml:space="preserve"> </w:t>
      </w:r>
      <w:r w:rsidRPr="00753BC7">
        <w:t>related</w:t>
      </w:r>
      <w:r w:rsidRPr="00753BC7">
        <w:rPr>
          <w:spacing w:val="-5"/>
        </w:rPr>
        <w:t xml:space="preserve"> </w:t>
      </w:r>
      <w:r w:rsidRPr="00753BC7">
        <w:t>costs</w:t>
      </w:r>
      <w:r w:rsidRPr="00753BC7">
        <w:rPr>
          <w:spacing w:val="-13"/>
        </w:rPr>
        <w:t xml:space="preserve"> </w:t>
      </w:r>
      <w:r w:rsidRPr="00753BC7">
        <w:t>(heat,</w:t>
      </w:r>
      <w:r w:rsidRPr="00753BC7">
        <w:rPr>
          <w:spacing w:val="-12"/>
        </w:rPr>
        <w:t xml:space="preserve"> </w:t>
      </w:r>
      <w:r w:rsidRPr="00753BC7">
        <w:t>electricity,</w:t>
      </w:r>
      <w:r w:rsidRPr="00753BC7">
        <w:rPr>
          <w:spacing w:val="5"/>
        </w:rPr>
        <w:t xml:space="preserve"> </w:t>
      </w:r>
      <w:r w:rsidRPr="00753BC7">
        <w:t>janitorial</w:t>
      </w:r>
      <w:r w:rsidRPr="00753BC7">
        <w:rPr>
          <w:spacing w:val="-8"/>
        </w:rPr>
        <w:t xml:space="preserve"> </w:t>
      </w:r>
      <w:r w:rsidRPr="00753BC7">
        <w:t>services,</w:t>
      </w:r>
      <w:r w:rsidRPr="00753BC7">
        <w:rPr>
          <w:spacing w:val="-2"/>
        </w:rPr>
        <w:t xml:space="preserve"> </w:t>
      </w:r>
      <w:r w:rsidRPr="00753BC7">
        <w:t>etc.)</w:t>
      </w:r>
      <w:r w:rsidRPr="00753BC7">
        <w:rPr>
          <w:spacing w:val="-13"/>
        </w:rPr>
        <w:t xml:space="preserve"> </w:t>
      </w:r>
      <w:r w:rsidRPr="00753BC7">
        <w:t>- square footage of space</w:t>
      </w:r>
      <w:r w:rsidRPr="00753BC7">
        <w:rPr>
          <w:spacing w:val="8"/>
        </w:rPr>
        <w:t xml:space="preserve"> </w:t>
      </w:r>
      <w:r w:rsidRPr="00753BC7">
        <w:t>occupied</w:t>
      </w:r>
    </w:p>
    <w:p w14:paraId="3A503219" w14:textId="77777777" w:rsidR="00620D18" w:rsidRDefault="00620D18" w:rsidP="00620D18">
      <w:pPr>
        <w:pStyle w:val="Body-Arial"/>
        <w:numPr>
          <w:ilvl w:val="0"/>
          <w:numId w:val="1"/>
        </w:numPr>
      </w:pPr>
      <w:r w:rsidRPr="00753BC7">
        <w:t xml:space="preserve">Printing and reproduction - direct hours, </w:t>
      </w:r>
      <w:proofErr w:type="gramStart"/>
      <w:r w:rsidRPr="00753BC7">
        <w:t>print</w:t>
      </w:r>
      <w:proofErr w:type="gramEnd"/>
      <w:r w:rsidRPr="00753BC7">
        <w:t xml:space="preserve"> </w:t>
      </w:r>
      <w:r>
        <w:t>jobs, pages printed, etc.</w:t>
      </w:r>
    </w:p>
    <w:p w14:paraId="319EB56F" w14:textId="77777777" w:rsidR="00620D18" w:rsidRPr="00753BC7" w:rsidRDefault="00620D18" w:rsidP="00620D18">
      <w:pPr>
        <w:pStyle w:val="Body-Arial"/>
        <w:numPr>
          <w:ilvl w:val="0"/>
          <w:numId w:val="1"/>
        </w:numPr>
      </w:pPr>
      <w:r w:rsidRPr="00753BC7">
        <w:t>Local telephone - number of telephone</w:t>
      </w:r>
      <w:r w:rsidRPr="008A43CD">
        <w:rPr>
          <w:spacing w:val="2"/>
        </w:rPr>
        <w:t xml:space="preserve"> </w:t>
      </w:r>
      <w:r w:rsidRPr="00753BC7">
        <w:t>devices</w:t>
      </w:r>
    </w:p>
    <w:p w14:paraId="30A340B0" w14:textId="77777777" w:rsidR="00620D18" w:rsidRPr="00753BC7" w:rsidRDefault="00620D18" w:rsidP="00620D18">
      <w:pPr>
        <w:pStyle w:val="Body-Arial"/>
      </w:pPr>
    </w:p>
    <w:p w14:paraId="01F55FDB" w14:textId="77777777" w:rsidR="00620D18" w:rsidRPr="00753BC7" w:rsidRDefault="00620D18" w:rsidP="00620D18">
      <w:pPr>
        <w:pStyle w:val="Body-Arial"/>
      </w:pPr>
      <w:r>
        <w:t>Supporting documentation must be maintained for the purposes of an audit or monitoring review. The plan must be logical, systematic, and revised and updated annually or when circumstances change relating to the plan, resulting in changes to the distribution patterns. All costs included in the plan must be supported by formal accounting records to substantiate that they are allowable, reasonable, and accurate.</w:t>
      </w:r>
    </w:p>
    <w:p w14:paraId="3D6B05B6" w14:textId="77777777" w:rsidR="00620D18" w:rsidRPr="00753BC7" w:rsidRDefault="00620D18" w:rsidP="00620D18">
      <w:pPr>
        <w:pStyle w:val="Body-Arial"/>
      </w:pPr>
    </w:p>
    <w:p w14:paraId="4DC6F6F4" w14:textId="77777777" w:rsidR="00620D18" w:rsidRPr="00753BC7" w:rsidRDefault="00620D18" w:rsidP="00620D18">
      <w:pPr>
        <w:pStyle w:val="Body-Arial"/>
      </w:pPr>
      <w:r>
        <w:t>Your Cost Allocation Plan is essential and needs to support your grant funding request and assist you in maintaining an accurate and realistic budget. Your plan must be well documented and supported with recent financial data.</w:t>
      </w:r>
    </w:p>
    <w:p w14:paraId="64FCC555" w14:textId="77777777" w:rsidR="00620D18" w:rsidRDefault="00620D18" w:rsidP="00620D18">
      <w:pPr>
        <w:pStyle w:val="Body-Arial"/>
      </w:pPr>
    </w:p>
    <w:p w14:paraId="502B2DC9" w14:textId="77777777" w:rsidR="00620D18" w:rsidRPr="006922E3" w:rsidRDefault="00620D18" w:rsidP="00620D18">
      <w:pPr>
        <w:pStyle w:val="Body-Arial"/>
      </w:pPr>
      <w:r>
        <w:lastRenderedPageBreak/>
        <w:t>At a minimum, requirements for a Cost Allocation Plan should:</w:t>
      </w:r>
    </w:p>
    <w:p w14:paraId="2388650B" w14:textId="77777777" w:rsidR="00620D18" w:rsidRDefault="00620D18" w:rsidP="00620D18">
      <w:pPr>
        <w:pStyle w:val="Body-Arial"/>
        <w:numPr>
          <w:ilvl w:val="0"/>
          <w:numId w:val="2"/>
        </w:numPr>
      </w:pPr>
      <w:r w:rsidRPr="006922E3">
        <w:t>Be documented in writing.</w:t>
      </w:r>
    </w:p>
    <w:p w14:paraId="4299157D" w14:textId="77777777" w:rsidR="00620D18" w:rsidRDefault="00620D18" w:rsidP="00620D18">
      <w:pPr>
        <w:pStyle w:val="Body-Arial"/>
        <w:numPr>
          <w:ilvl w:val="0"/>
          <w:numId w:val="2"/>
        </w:numPr>
      </w:pPr>
      <w:r w:rsidRPr="006922E3">
        <w:t>Be supported by official accounting records.</w:t>
      </w:r>
    </w:p>
    <w:p w14:paraId="05DA229F" w14:textId="77777777" w:rsidR="00620D18" w:rsidRDefault="00620D18" w:rsidP="00620D18">
      <w:pPr>
        <w:pStyle w:val="Body-Arial"/>
        <w:numPr>
          <w:ilvl w:val="0"/>
          <w:numId w:val="2"/>
        </w:numPr>
      </w:pPr>
      <w:r w:rsidRPr="006922E3">
        <w:t>Be approved by an authorized agency official.</w:t>
      </w:r>
    </w:p>
    <w:p w14:paraId="1C6EE8CF" w14:textId="77777777" w:rsidR="00620D18" w:rsidRDefault="00620D18" w:rsidP="00620D18">
      <w:pPr>
        <w:pStyle w:val="Body-Arial"/>
        <w:numPr>
          <w:ilvl w:val="0"/>
          <w:numId w:val="2"/>
        </w:numPr>
      </w:pPr>
      <w:r w:rsidRPr="006922E3">
        <w:t>Include procedures for reconciliation and adjustments.</w:t>
      </w:r>
    </w:p>
    <w:p w14:paraId="65E605C5" w14:textId="77777777" w:rsidR="00620D18" w:rsidRPr="006922E3" w:rsidRDefault="00620D18" w:rsidP="00620D18">
      <w:pPr>
        <w:pStyle w:val="Body-Arial"/>
        <w:numPr>
          <w:ilvl w:val="0"/>
          <w:numId w:val="2"/>
        </w:numPr>
      </w:pPr>
      <w:r w:rsidRPr="006922E3">
        <w:t xml:space="preserve">Be regularly updated and </w:t>
      </w:r>
      <w:r>
        <w:t>validated.</w:t>
      </w:r>
    </w:p>
    <w:p w14:paraId="447835BA" w14:textId="77777777" w:rsidR="00620D18" w:rsidRPr="00FD2BA0" w:rsidRDefault="00620D18" w:rsidP="00620D18">
      <w:pPr>
        <w:pStyle w:val="Body-Arial"/>
      </w:pPr>
    </w:p>
    <w:p w14:paraId="52B1EE45" w14:textId="5B7D30A4" w:rsidR="00620D18" w:rsidRDefault="00620D18" w:rsidP="00620D18">
      <w:pPr>
        <w:pStyle w:val="Body-Arial"/>
      </w:pPr>
      <w:r w:rsidRPr="36E4144E">
        <w:rPr>
          <w:b/>
          <w:bCs/>
        </w:rPr>
        <w:t xml:space="preserve">Disclaimer: </w:t>
      </w:r>
      <w:r>
        <w:t>The information contained within this document is provided for informational purposes only and is not intended to substitute for obtaining accounting, tax, or financial advice from a professional accountant.</w:t>
      </w:r>
      <w:r w:rsidR="00EB143D">
        <w:br/>
      </w:r>
    </w:p>
    <w:p w14:paraId="0F0EB4C5" w14:textId="77777777" w:rsidR="00620D18" w:rsidRPr="00753BC7" w:rsidRDefault="00620D18" w:rsidP="00620D18">
      <w:pPr>
        <w:pStyle w:val="Body-Arial"/>
      </w:pPr>
    </w:p>
    <w:p w14:paraId="4239AC07" w14:textId="77777777" w:rsidR="00620D18" w:rsidRPr="0099708F" w:rsidRDefault="00620D18" w:rsidP="00620D18">
      <w:pPr>
        <w:pStyle w:val="H2-Arial"/>
        <w:ind w:left="0"/>
        <w:rPr>
          <w:szCs w:val="24"/>
        </w:rPr>
      </w:pPr>
      <w:bookmarkStart w:id="5" w:name="_Toc242174517"/>
      <w:bookmarkStart w:id="6" w:name="_Toc242801960"/>
      <w:r w:rsidRPr="0099708F">
        <w:rPr>
          <w:w w:val="105"/>
          <w:szCs w:val="24"/>
        </w:rPr>
        <w:t>Budget Summary</w:t>
      </w:r>
      <w:bookmarkEnd w:id="5"/>
      <w:bookmarkEnd w:id="6"/>
    </w:p>
    <w:p w14:paraId="398966CE" w14:textId="77777777" w:rsidR="00620D18" w:rsidRPr="00753BC7" w:rsidRDefault="00620D18" w:rsidP="00620D18">
      <w:pPr>
        <w:rPr>
          <w:b/>
        </w:rPr>
      </w:pPr>
    </w:p>
    <w:p w14:paraId="6739B3A4" w14:textId="6CBFF012" w:rsidR="00620D18" w:rsidRPr="00753BC7" w:rsidRDefault="00620D18" w:rsidP="00620D18">
      <w:pPr>
        <w:pStyle w:val="Body-Arial"/>
      </w:pPr>
      <w:r w:rsidRPr="00753BC7">
        <w:t xml:space="preserve">The budget summary will reflect the </w:t>
      </w:r>
      <w:r>
        <w:t>line-item totals from the budget completed for this grant application.</w:t>
      </w:r>
      <w:r w:rsidR="00EB143D">
        <w:br/>
      </w:r>
    </w:p>
    <w:p w14:paraId="2BAD8D5F" w14:textId="77777777" w:rsidR="00620D18" w:rsidRPr="00753BC7" w:rsidRDefault="00620D18" w:rsidP="00620D18"/>
    <w:p w14:paraId="3C15337A" w14:textId="77777777" w:rsidR="00620D18" w:rsidRPr="0099708F" w:rsidRDefault="00620D18" w:rsidP="00620D18">
      <w:pPr>
        <w:pStyle w:val="H2-Arial"/>
        <w:ind w:left="0"/>
        <w:rPr>
          <w:szCs w:val="24"/>
        </w:rPr>
      </w:pPr>
      <w:bookmarkStart w:id="7" w:name="_Toc242174518"/>
      <w:bookmarkStart w:id="8" w:name="_Toc242801961"/>
      <w:r w:rsidRPr="0099708F">
        <w:rPr>
          <w:w w:val="105"/>
          <w:szCs w:val="24"/>
        </w:rPr>
        <w:t>Budget Detail</w:t>
      </w:r>
      <w:bookmarkEnd w:id="7"/>
      <w:bookmarkEnd w:id="8"/>
    </w:p>
    <w:p w14:paraId="1464B17B" w14:textId="77777777" w:rsidR="00620D18" w:rsidRPr="00753BC7" w:rsidRDefault="00620D18" w:rsidP="00620D18">
      <w:pPr>
        <w:rPr>
          <w:b/>
        </w:rPr>
      </w:pPr>
    </w:p>
    <w:p w14:paraId="75F96D35" w14:textId="77777777" w:rsidR="00620D18" w:rsidRPr="00753BC7" w:rsidRDefault="00620D18" w:rsidP="00620D18">
      <w:pPr>
        <w:pStyle w:val="Body-Arial"/>
      </w:pPr>
      <w:r w:rsidRPr="00753BC7">
        <w:t xml:space="preserve">In each category of the Budget Detail Section, list costs by general type or purpose. All project costs must be in line with competitive market rates in your area. Indicate how much match will be provided and note the source of all </w:t>
      </w:r>
      <w:bookmarkStart w:id="9" w:name="_Int_nTwfl6jF"/>
      <w:r>
        <w:t>match</w:t>
      </w:r>
      <w:bookmarkEnd w:id="9"/>
      <w:r>
        <w:t>.</w:t>
      </w:r>
    </w:p>
    <w:p w14:paraId="7CDF8CED" w14:textId="77777777" w:rsidR="00620D18" w:rsidRPr="00753BC7" w:rsidRDefault="00620D18" w:rsidP="00620D18">
      <w:pPr>
        <w:pStyle w:val="Body-Arial"/>
      </w:pPr>
    </w:p>
    <w:p w14:paraId="272E57E9" w14:textId="77777777" w:rsidR="00620D18" w:rsidRPr="00753BC7" w:rsidRDefault="00620D18" w:rsidP="00620D18">
      <w:pPr>
        <w:pStyle w:val="Body-Arial"/>
      </w:pPr>
      <w:r w:rsidRPr="00753BC7">
        <w:t xml:space="preserve">Grantees are required to comply with the Code of Federal Regulations, </w:t>
      </w:r>
      <w:r>
        <w:t>2 CFR 200</w:t>
      </w:r>
      <w:r w:rsidRPr="00753BC7">
        <w:t xml:space="preserve"> - Uniform Administrative Requirements, Cost Principles, and Audit Requirements for </w:t>
      </w:r>
      <w:r>
        <w:t>HHS</w:t>
      </w:r>
      <w:r w:rsidRPr="00753BC7">
        <w:t xml:space="preserve"> Awards Subpart E - Cost</w:t>
      </w:r>
      <w:r w:rsidRPr="00753BC7">
        <w:rPr>
          <w:spacing w:val="5"/>
        </w:rPr>
        <w:t xml:space="preserve"> </w:t>
      </w:r>
      <w:r w:rsidRPr="00753BC7">
        <w:t>Principles.</w:t>
      </w:r>
    </w:p>
    <w:p w14:paraId="37EF4A34" w14:textId="77777777" w:rsidR="00620D18" w:rsidRPr="008A43CD" w:rsidRDefault="00620D18" w:rsidP="00620D18">
      <w:pPr>
        <w:pStyle w:val="Body-Arial"/>
      </w:pPr>
    </w:p>
    <w:p w14:paraId="71FE8E72" w14:textId="77777777" w:rsidR="00620D18" w:rsidRPr="00753BC7" w:rsidRDefault="00620D18" w:rsidP="00620D18">
      <w:pPr>
        <w:pStyle w:val="Body-Arial"/>
      </w:pPr>
      <w:r w:rsidRPr="008A43CD">
        <w:rPr>
          <w:b/>
          <w:bCs/>
        </w:rPr>
        <w:t>Rounding to Whole Numbers</w:t>
      </w:r>
      <w:r w:rsidRPr="008A43CD">
        <w:t xml:space="preserve"> (when monetary calculations result in dollars and cents)</w:t>
      </w:r>
      <w:r>
        <w:t>:</w:t>
      </w:r>
    </w:p>
    <w:p w14:paraId="4DAB9849" w14:textId="77777777" w:rsidR="00620D18" w:rsidRPr="00753BC7" w:rsidRDefault="00620D18" w:rsidP="00620D18">
      <w:pPr>
        <w:pStyle w:val="Body-Arial"/>
      </w:pPr>
    </w:p>
    <w:p w14:paraId="4AFDFF83" w14:textId="77777777" w:rsidR="00620D18" w:rsidRDefault="00620D18" w:rsidP="00620D18">
      <w:pPr>
        <w:pStyle w:val="Body-Arial"/>
        <w:numPr>
          <w:ilvl w:val="0"/>
          <w:numId w:val="3"/>
        </w:numPr>
      </w:pPr>
      <w:r w:rsidRPr="00753BC7">
        <w:t xml:space="preserve">If the first number after the decimal point is </w:t>
      </w:r>
      <w:r w:rsidRPr="008A43CD">
        <w:rPr>
          <w:b/>
          <w:bCs/>
        </w:rPr>
        <w:t>less than 5,</w:t>
      </w:r>
      <w:r w:rsidRPr="00753BC7">
        <w:t xml:space="preserve"> </w:t>
      </w:r>
      <w:r w:rsidRPr="00753BC7">
        <w:rPr>
          <w:b/>
        </w:rPr>
        <w:t xml:space="preserve">round the calculation down </w:t>
      </w:r>
      <w:r w:rsidRPr="00753BC7">
        <w:t xml:space="preserve">to the next whole number. </w:t>
      </w:r>
    </w:p>
    <w:p w14:paraId="66A604F9" w14:textId="6856DA75" w:rsidR="00EB143D" w:rsidRPr="00753BC7" w:rsidRDefault="00620D18" w:rsidP="00B1267A">
      <w:pPr>
        <w:pStyle w:val="Body-Arial"/>
        <w:numPr>
          <w:ilvl w:val="0"/>
          <w:numId w:val="3"/>
        </w:numPr>
      </w:pPr>
      <w:r w:rsidRPr="00753BC7">
        <w:t xml:space="preserve">If the first number after the decimal point is </w:t>
      </w:r>
      <w:r w:rsidRPr="008A43CD">
        <w:rPr>
          <w:b/>
          <w:bCs/>
        </w:rPr>
        <w:t>5 or greater,</w:t>
      </w:r>
      <w:r w:rsidRPr="00753BC7">
        <w:t xml:space="preserve"> </w:t>
      </w:r>
      <w:r w:rsidRPr="00753BC7">
        <w:rPr>
          <w:b/>
        </w:rPr>
        <w:t xml:space="preserve">round the calculation up </w:t>
      </w:r>
      <w:r w:rsidRPr="00753BC7">
        <w:t>to the next whole number.</w:t>
      </w:r>
    </w:p>
    <w:p w14:paraId="6F329B43" w14:textId="77777777" w:rsidR="00620D18" w:rsidRPr="00753BC7" w:rsidRDefault="00620D18" w:rsidP="00620D18">
      <w:pPr>
        <w:rPr>
          <w:w w:val="105"/>
        </w:rPr>
      </w:pPr>
    </w:p>
    <w:p w14:paraId="037B3FB2" w14:textId="77777777" w:rsidR="00620D18" w:rsidRPr="0099708F" w:rsidRDefault="00620D18" w:rsidP="00620D18">
      <w:pPr>
        <w:pStyle w:val="H3-Arial"/>
        <w:ind w:left="0"/>
        <w:rPr>
          <w:szCs w:val="24"/>
        </w:rPr>
      </w:pPr>
      <w:bookmarkStart w:id="10" w:name="_Toc242174519"/>
      <w:bookmarkStart w:id="11" w:name="_Toc242801962"/>
      <w:r w:rsidRPr="0099708F">
        <w:rPr>
          <w:szCs w:val="24"/>
        </w:rPr>
        <w:t>Budget Justification/Methodology</w:t>
      </w:r>
      <w:bookmarkEnd w:id="10"/>
      <w:bookmarkEnd w:id="11"/>
    </w:p>
    <w:p w14:paraId="2A4747F0" w14:textId="77777777" w:rsidR="00620D18" w:rsidRPr="00753BC7" w:rsidRDefault="00620D18" w:rsidP="00620D18">
      <w:pPr>
        <w:rPr>
          <w:b/>
        </w:rPr>
      </w:pPr>
    </w:p>
    <w:p w14:paraId="0B9F857A" w14:textId="77777777" w:rsidR="00620D18" w:rsidRPr="00753BC7" w:rsidRDefault="00620D18" w:rsidP="00620D18">
      <w:pPr>
        <w:pStyle w:val="Body-Arial"/>
      </w:pPr>
      <w:r>
        <w:t>This section supports the figures entered in the Budget Detail. The agency is required to explain why each item listed in the budget detail is necessary and how it is related to the project's goal, objective, and activity. The agency is also required to explain whether the amount allocated for each line item is reasonable and necessary in relation to the goal, objective, and activity for the project. The agency must provide this information for all TCDD, and all match funds reported in the budget detail.</w:t>
      </w:r>
    </w:p>
    <w:p w14:paraId="01D05125" w14:textId="77777777" w:rsidR="00620D18" w:rsidRPr="00753BC7" w:rsidRDefault="00620D18" w:rsidP="00620D18">
      <w:pPr>
        <w:pStyle w:val="Body-Arial"/>
      </w:pPr>
    </w:p>
    <w:p w14:paraId="2FC5B848" w14:textId="77777777" w:rsidR="00620D18" w:rsidRPr="00753BC7" w:rsidRDefault="00620D18" w:rsidP="00620D18">
      <w:pPr>
        <w:pStyle w:val="Body-Arial"/>
      </w:pPr>
      <w:r w:rsidRPr="00753BC7">
        <w:t>Definitions of terminology as related to the TCDD budget justification:</w:t>
      </w:r>
    </w:p>
    <w:p w14:paraId="4F3B72B5" w14:textId="77777777" w:rsidR="00620D18" w:rsidRPr="00753BC7" w:rsidRDefault="00620D18" w:rsidP="00620D18">
      <w:pPr>
        <w:pStyle w:val="Body-Arial"/>
      </w:pPr>
    </w:p>
    <w:p w14:paraId="36AC5E59" w14:textId="77777777" w:rsidR="00620D18" w:rsidRDefault="00620D18" w:rsidP="00620D18">
      <w:pPr>
        <w:pStyle w:val="Body-Arial"/>
        <w:numPr>
          <w:ilvl w:val="0"/>
          <w:numId w:val="4"/>
        </w:numPr>
      </w:pPr>
      <w:r w:rsidRPr="008A43CD">
        <w:rPr>
          <w:b/>
        </w:rPr>
        <w:t>Justification:</w:t>
      </w:r>
      <w:r w:rsidRPr="00753BC7">
        <w:rPr>
          <w:b/>
        </w:rPr>
        <w:t xml:space="preserve"> </w:t>
      </w:r>
      <w:r w:rsidRPr="00753BC7">
        <w:rPr>
          <w:bCs/>
        </w:rPr>
        <w:t>a specific</w:t>
      </w:r>
      <w:r w:rsidRPr="00753BC7">
        <w:t>, acceptable reason why the agency feels that the requested salary(</w:t>
      </w:r>
      <w:proofErr w:type="spellStart"/>
      <w:r w:rsidRPr="00753BC7">
        <w:t>ies</w:t>
      </w:r>
      <w:proofErr w:type="spellEnd"/>
      <w:r w:rsidRPr="00753BC7">
        <w:t>), operating costs, etc. are required to carry out the activities for the TCDD</w:t>
      </w:r>
      <w:r w:rsidRPr="00753BC7">
        <w:rPr>
          <w:spacing w:val="-6"/>
        </w:rPr>
        <w:t xml:space="preserve"> </w:t>
      </w:r>
      <w:r w:rsidRPr="00753BC7">
        <w:t>project.</w:t>
      </w:r>
      <w:r>
        <w:br/>
      </w:r>
    </w:p>
    <w:p w14:paraId="0DAC58F2" w14:textId="7E42C7CC" w:rsidR="00620D18" w:rsidRDefault="00620D18" w:rsidP="00620D18">
      <w:pPr>
        <w:pStyle w:val="Body-Arial"/>
        <w:numPr>
          <w:ilvl w:val="0"/>
          <w:numId w:val="4"/>
        </w:numPr>
      </w:pPr>
      <w:r w:rsidRPr="008A43CD">
        <w:rPr>
          <w:b/>
        </w:rPr>
        <w:t xml:space="preserve">Methodology: </w:t>
      </w:r>
      <w:r w:rsidRPr="00753BC7">
        <w:t>the specific calculations that the agency used to determine the amount of funds entered in the budget</w:t>
      </w:r>
      <w:r w:rsidRPr="008A43CD">
        <w:rPr>
          <w:spacing w:val="4"/>
        </w:rPr>
        <w:t xml:space="preserve"> </w:t>
      </w:r>
      <w:r w:rsidRPr="00753BC7">
        <w:t>detail.</w:t>
      </w:r>
      <w:r>
        <w:br/>
      </w:r>
    </w:p>
    <w:p w14:paraId="27DD02DF" w14:textId="77777777" w:rsidR="00620D18" w:rsidRDefault="00620D18" w:rsidP="00620D18">
      <w:pPr>
        <w:pStyle w:val="Body-Arial"/>
        <w:numPr>
          <w:ilvl w:val="0"/>
          <w:numId w:val="4"/>
        </w:numPr>
      </w:pPr>
      <w:r w:rsidRPr="008A43CD">
        <w:rPr>
          <w:b/>
          <w:bCs/>
        </w:rPr>
        <w:t>Match:</w:t>
      </w:r>
      <w:r>
        <w:t xml:space="preserve"> share of costs the grantee and/or partners must contribute to </w:t>
      </w:r>
      <w:bookmarkStart w:id="12" w:name="_Int_EwTXQ2DR"/>
      <w:r>
        <w:t>accomplish</w:t>
      </w:r>
      <w:bookmarkEnd w:id="12"/>
      <w:r>
        <w:t xml:space="preserve"> the purpose of the grant. Cash </w:t>
      </w:r>
      <w:bookmarkStart w:id="13" w:name="_Int_djz89dkc"/>
      <w:r>
        <w:t>match includes</w:t>
      </w:r>
      <w:bookmarkEnd w:id="13"/>
      <w:r>
        <w:t xml:space="preserve"> funds contributed by the grantee and/or partner organizations, or donations from third parties.  In-kind </w:t>
      </w:r>
      <w:bookmarkStart w:id="14" w:name="_Int_G4jcZUtS"/>
      <w:r>
        <w:t>match includes</w:t>
      </w:r>
      <w:bookmarkEnd w:id="14"/>
      <w:r>
        <w:t xml:space="preserve"> the value of personnel, volunteer time, goods, services, direct costs, and indirect costs. All </w:t>
      </w:r>
      <w:bookmarkStart w:id="15" w:name="_Int_v8Vgq2Im"/>
      <w:r>
        <w:t>match</w:t>
      </w:r>
      <w:bookmarkEnd w:id="15"/>
      <w:r>
        <w:t>, both cash and in-kind, can only come from non-federal sources (also referred to as “cost share”).</w:t>
      </w:r>
    </w:p>
    <w:p w14:paraId="64C3FF60" w14:textId="77777777" w:rsidR="00620D18" w:rsidRPr="003F2E7D" w:rsidRDefault="00620D18" w:rsidP="00620D18">
      <w:pPr>
        <w:pStyle w:val="Body-Arial"/>
      </w:pPr>
    </w:p>
    <w:p w14:paraId="4E28E1F6" w14:textId="77777777" w:rsidR="00620D18" w:rsidRDefault="00620D18" w:rsidP="00620D18">
      <w:pPr>
        <w:pStyle w:val="Body-Arial"/>
      </w:pPr>
      <w:r w:rsidRPr="003F2E7D">
        <w:t>All line items require justification, detailed methodology, and calculations for funds requested from TCDD and match funds. For example, if the agency is purchasing brochures, the specific methodology (based on the definition above) is required and the justification for the reason the brochures are required.</w:t>
      </w:r>
    </w:p>
    <w:p w14:paraId="11717D47" w14:textId="77777777" w:rsidR="00620D18" w:rsidRDefault="00620D18" w:rsidP="00620D18">
      <w:pPr>
        <w:pStyle w:val="Body-Arial"/>
      </w:pPr>
    </w:p>
    <w:p w14:paraId="49DFB747" w14:textId="1A69E358" w:rsidR="00620D18" w:rsidRPr="008A43CD" w:rsidRDefault="00620D18" w:rsidP="00620D18">
      <w:pPr>
        <w:pStyle w:val="Body-Arial"/>
      </w:pPr>
      <w:r w:rsidRPr="008A43CD">
        <w:rPr>
          <w:b/>
          <w:bCs/>
        </w:rPr>
        <w:t>Example:</w:t>
      </w:r>
      <w:r>
        <w:t xml:space="preserve"> </w:t>
      </w:r>
      <w:r w:rsidRPr="008A43CD">
        <w:t xml:space="preserve">30 brochures x .15 (cost of each brochure) = $4.50 total amount. Justification - brochures are required to promote the project to 30 different organizations based on </w:t>
      </w:r>
      <w:r w:rsidRPr="008A43CD" w:rsidDel="00F8092D">
        <w:t>the</w:t>
      </w:r>
      <w:r w:rsidRPr="008A43CD">
        <w:t xml:space="preserve"> workplan.</w:t>
      </w:r>
      <w:r w:rsidR="00EB143D">
        <w:br/>
      </w:r>
    </w:p>
    <w:p w14:paraId="2686F842" w14:textId="77777777" w:rsidR="00620D18" w:rsidRDefault="00620D18" w:rsidP="00620D18">
      <w:pPr>
        <w:ind w:right="-90"/>
        <w:rPr>
          <w:b/>
          <w:bCs/>
          <w:w w:val="105"/>
        </w:rPr>
      </w:pPr>
    </w:p>
    <w:p w14:paraId="22EED12C" w14:textId="77777777" w:rsidR="00620D18" w:rsidRDefault="00620D18" w:rsidP="00620D18">
      <w:pPr>
        <w:ind w:right="-90"/>
        <w:rPr>
          <w:b/>
          <w:bCs/>
          <w:w w:val="105"/>
        </w:rPr>
      </w:pPr>
    </w:p>
    <w:p w14:paraId="58C16AE2" w14:textId="77777777" w:rsidR="002C5F84" w:rsidRDefault="00620D18" w:rsidP="0099708F">
      <w:pPr>
        <w:pStyle w:val="H2-Arial"/>
        <w:ind w:left="0"/>
        <w:rPr>
          <w:w w:val="105"/>
          <w:szCs w:val="24"/>
        </w:rPr>
      </w:pPr>
      <w:bookmarkStart w:id="16" w:name="_Toc242174520"/>
      <w:bookmarkStart w:id="17" w:name="_Toc242801963"/>
      <w:r w:rsidRPr="0099708F">
        <w:rPr>
          <w:w w:val="105"/>
          <w:szCs w:val="24"/>
        </w:rPr>
        <w:t>Personnel Costs</w:t>
      </w:r>
      <w:bookmarkEnd w:id="16"/>
      <w:bookmarkEnd w:id="17"/>
    </w:p>
    <w:p w14:paraId="1573A365" w14:textId="77777777" w:rsidR="002C5F84" w:rsidRDefault="002C5F84" w:rsidP="002C5F84">
      <w:pPr>
        <w:pStyle w:val="H3-Arial"/>
        <w:ind w:left="0"/>
      </w:pPr>
    </w:p>
    <w:p w14:paraId="56AA441C" w14:textId="3AD84248" w:rsidR="00620D18" w:rsidRPr="0099708F" w:rsidRDefault="0099708F" w:rsidP="002C5F84">
      <w:pPr>
        <w:pStyle w:val="H3-Arial"/>
        <w:ind w:left="0"/>
        <w:rPr>
          <w:sz w:val="40"/>
        </w:rPr>
      </w:pPr>
      <w:bookmarkStart w:id="18" w:name="_Toc242174521"/>
      <w:bookmarkStart w:id="19" w:name="_Toc242801964"/>
      <w:r>
        <w:t>Salaries and Wages</w:t>
      </w:r>
      <w:bookmarkEnd w:id="18"/>
      <w:bookmarkEnd w:id="19"/>
    </w:p>
    <w:p w14:paraId="5D03CC99" w14:textId="77777777" w:rsidR="00620D18" w:rsidRPr="00753BC7" w:rsidRDefault="00620D18" w:rsidP="00620D18">
      <w:pPr>
        <w:ind w:right="-90"/>
        <w:rPr>
          <w:b/>
        </w:rPr>
      </w:pPr>
    </w:p>
    <w:p w14:paraId="75CCEF08" w14:textId="77777777" w:rsidR="00620D18" w:rsidRPr="00753BC7" w:rsidRDefault="00620D18" w:rsidP="00620D18">
      <w:pPr>
        <w:pStyle w:val="Body-Arial"/>
      </w:pPr>
      <w:r w:rsidRPr="00753BC7">
        <w:t xml:space="preserve">Any staff working on the TCDD project can be paid with TCDD funds, match funds, or a combination of TCDD and match funds. The Personnel section should show each position for project staff by job title and include salaries for all staff, both salaried and hourly, that will be working on the TCDD project. List all persons/positions to be paid with project funds and briefly describe their role in the project, including in-kind costs for those positions whose work is tied to the grant project. Salaries should be budgeted </w:t>
      </w:r>
      <w:proofErr w:type="gramStart"/>
      <w:r w:rsidRPr="00753BC7">
        <w:t>in</w:t>
      </w:r>
      <w:proofErr w:type="gramEnd"/>
      <w:r w:rsidRPr="00753BC7">
        <w:t xml:space="preserve"> the units in which they are paid. For example, if an agency pays its </w:t>
      </w:r>
      <w:bookmarkStart w:id="20" w:name="_Int_bFfmcHZL"/>
      <w:r>
        <w:t>employees in</w:t>
      </w:r>
      <w:bookmarkEnd w:id="20"/>
      <w:r>
        <w:t xml:space="preserve"> monthly rates, then the unit of measure in the budget should be the month and that rate per month should be used for the employee.</w:t>
      </w:r>
    </w:p>
    <w:p w14:paraId="51FB03DC" w14:textId="77777777" w:rsidR="00620D18" w:rsidRPr="00753BC7" w:rsidRDefault="00620D18" w:rsidP="00620D18">
      <w:pPr>
        <w:pStyle w:val="Body-Arial"/>
      </w:pPr>
      <w:r>
        <w:tab/>
      </w:r>
    </w:p>
    <w:p w14:paraId="25CFF5CD" w14:textId="6707AAAB" w:rsidR="00620D18" w:rsidRDefault="00620D18" w:rsidP="00620D18">
      <w:pPr>
        <w:pStyle w:val="Body-Arial"/>
      </w:pPr>
      <w:r w:rsidRPr="00753BC7">
        <w:t xml:space="preserve">Provide the </w:t>
      </w:r>
      <w:r>
        <w:t xml:space="preserve">methodology for each staff person based on the amount of time they will work on the project. Indicate the percent of time and effort and the dollar </w:t>
      </w:r>
      <w:r>
        <w:lastRenderedPageBreak/>
        <w:t>equivalent of the contributed effort. If there is an increase in the salary for any of the staff on the TCDD project, please provide the methodology for the expected changes and the date on which the change(s) will take effect.</w:t>
      </w:r>
      <w:r w:rsidR="00B1267A">
        <w:br/>
      </w:r>
    </w:p>
    <w:p w14:paraId="7E922228" w14:textId="353E60FB" w:rsidR="00F07DE8" w:rsidRDefault="005C0410" w:rsidP="00620D18">
      <w:pPr>
        <w:pStyle w:val="Body-Arial"/>
      </w:pPr>
      <w:r>
        <w:rPr>
          <w:noProof/>
          <w:w w:val="100"/>
        </w:rPr>
        <mc:AlternateContent>
          <mc:Choice Requires="wps">
            <w:drawing>
              <wp:anchor distT="0" distB="0" distL="114300" distR="114300" simplePos="0" relativeHeight="251659264" behindDoc="0" locked="0" layoutInCell="1" allowOverlap="1" wp14:anchorId="13F9EA2E" wp14:editId="4D93B43F">
                <wp:simplePos x="0" y="0"/>
                <wp:positionH relativeFrom="column">
                  <wp:posOffset>0</wp:posOffset>
                </wp:positionH>
                <wp:positionV relativeFrom="paragraph">
                  <wp:posOffset>103001</wp:posOffset>
                </wp:positionV>
                <wp:extent cx="5943600" cy="5025259"/>
                <wp:effectExtent l="0" t="0" r="0" b="4445"/>
                <wp:wrapNone/>
                <wp:docPr id="1420081489" name="Text Box 3"/>
                <wp:cNvGraphicFramePr/>
                <a:graphic xmlns:a="http://schemas.openxmlformats.org/drawingml/2006/main">
                  <a:graphicData uri="http://schemas.microsoft.com/office/word/2010/wordprocessingShape">
                    <wps:wsp>
                      <wps:cNvSpPr txBox="1"/>
                      <wps:spPr>
                        <a:xfrm>
                          <a:off x="0" y="0"/>
                          <a:ext cx="5943600" cy="5025259"/>
                        </a:xfrm>
                        <a:prstGeom prst="rect">
                          <a:avLst/>
                        </a:prstGeom>
                        <a:solidFill>
                          <a:schemeClr val="bg2"/>
                        </a:solidFill>
                        <a:ln w="6350">
                          <a:noFill/>
                        </a:ln>
                      </wps:spPr>
                      <wps:txbx>
                        <w:txbxContent>
                          <w:p w14:paraId="0D09B76F" w14:textId="77777777" w:rsidR="00D40AA2" w:rsidRPr="0099708F" w:rsidRDefault="00D40AA2" w:rsidP="00D40AA2">
                            <w:pPr>
                              <w:pStyle w:val="H4-Arial"/>
                            </w:pPr>
                            <w:r w:rsidRPr="0099708F">
                              <w:t>Cost Allocation – Salaries and Wages</w:t>
                            </w:r>
                          </w:p>
                          <w:p w14:paraId="48CEDFC9" w14:textId="77777777" w:rsidR="00D40AA2" w:rsidRPr="007F3482" w:rsidRDefault="00D40AA2" w:rsidP="00D40AA2">
                            <w:pPr>
                              <w:pStyle w:val="Body-Arial"/>
                              <w:rPr>
                                <w:sz w:val="16"/>
                                <w:szCs w:val="16"/>
                              </w:rPr>
                            </w:pPr>
                          </w:p>
                          <w:p w14:paraId="436C0048" w14:textId="3C4BEB0E" w:rsidR="00D40AA2" w:rsidRDefault="00D40AA2" w:rsidP="00D40AA2">
                            <w:pPr>
                              <w:pStyle w:val="Body-Arial"/>
                            </w:pPr>
                            <w:r w:rsidRPr="00753BC7">
                              <w:t>The allocation of salaries and wages is required for staff members that support more than one program within the agency. Hours worked on the TCDD project, divided by the total hours worked in the agency provides the appropriate allocation percentage. Provide the amount that will be paid by TCDD and the amount that will be reported as match in the Budget Detail.</w:t>
                            </w:r>
                          </w:p>
                          <w:p w14:paraId="215390F7" w14:textId="77777777" w:rsidR="00D40AA2" w:rsidRDefault="00D40AA2" w:rsidP="00D40AA2">
                            <w:pPr>
                              <w:pStyle w:val="Body-Arial"/>
                            </w:pPr>
                          </w:p>
                          <w:p w14:paraId="1DED2029" w14:textId="77777777" w:rsidR="00D40AA2" w:rsidRDefault="00D40AA2" w:rsidP="00D40AA2">
                            <w:pPr>
                              <w:pStyle w:val="Body-Arial"/>
                              <w:numPr>
                                <w:ilvl w:val="0"/>
                                <w:numId w:val="5"/>
                              </w:numPr>
                            </w:pPr>
                            <w:r w:rsidRPr="00620D18">
                              <w:rPr>
                                <w:b/>
                                <w:bCs/>
                              </w:rPr>
                              <w:t>Salaried Employees</w:t>
                            </w:r>
                            <w:r>
                              <w:rPr>
                                <w:b/>
                                <w:bCs/>
                              </w:rPr>
                              <w:t xml:space="preserve">: </w:t>
                            </w:r>
                            <w:proofErr w:type="gramStart"/>
                            <w:r>
                              <w:t>List</w:t>
                            </w:r>
                            <w:proofErr w:type="gramEnd"/>
                            <w:r>
                              <w:t xml:space="preserve"> the Name/Position Title of all salaried staff. The Annual Salary should be the current pay for each staff. </w:t>
                            </w:r>
                            <w:r w:rsidRPr="00753BC7">
                              <w:t xml:space="preserve">The total number of months on the project is the number of months during the specific budget period in which the employee will be working </w:t>
                            </w:r>
                            <w:proofErr w:type="gramStart"/>
                            <w:r w:rsidRPr="00753BC7">
                              <w:t>to</w:t>
                            </w:r>
                            <w:proofErr w:type="gramEnd"/>
                            <w:r w:rsidRPr="00753BC7">
                              <w:t xml:space="preserve"> the project. The percent of</w:t>
                            </w:r>
                            <w:r>
                              <w:rPr>
                                <w:b/>
                                <w:bCs/>
                              </w:rPr>
                              <w:t xml:space="preserve"> </w:t>
                            </w:r>
                            <w:r w:rsidRPr="00753BC7">
                              <w:t>time on the project is the percentage of time each of the salaried staff will spend on the</w:t>
                            </w:r>
                            <w:r w:rsidRPr="00753BC7">
                              <w:rPr>
                                <w:spacing w:val="-15"/>
                              </w:rPr>
                              <w:t xml:space="preserve"> </w:t>
                            </w:r>
                            <w:r w:rsidRPr="00753BC7">
                              <w:t>project.</w:t>
                            </w:r>
                            <w:r w:rsidRPr="00753BC7">
                              <w:rPr>
                                <w:spacing w:val="3"/>
                              </w:rPr>
                              <w:t xml:space="preserve"> </w:t>
                            </w:r>
                            <w:r w:rsidRPr="00753BC7">
                              <w:t>For</w:t>
                            </w:r>
                            <w:r w:rsidRPr="00753BC7">
                              <w:rPr>
                                <w:spacing w:val="-16"/>
                              </w:rPr>
                              <w:t xml:space="preserve"> </w:t>
                            </w:r>
                            <w:r w:rsidRPr="00753BC7">
                              <w:t>example,</w:t>
                            </w:r>
                            <w:r w:rsidRPr="00753BC7">
                              <w:rPr>
                                <w:spacing w:val="2"/>
                              </w:rPr>
                              <w:t xml:space="preserve"> </w:t>
                            </w:r>
                            <w:r w:rsidRPr="00753BC7">
                              <w:t>a</w:t>
                            </w:r>
                            <w:r w:rsidRPr="00753BC7">
                              <w:rPr>
                                <w:spacing w:val="-15"/>
                              </w:rPr>
                              <w:t xml:space="preserve"> </w:t>
                            </w:r>
                            <w:r w:rsidRPr="00753BC7">
                              <w:t>full-time position will</w:t>
                            </w:r>
                            <w:r w:rsidRPr="00753BC7">
                              <w:rPr>
                                <w:spacing w:val="-9"/>
                              </w:rPr>
                              <w:t xml:space="preserve"> </w:t>
                            </w:r>
                            <w:r w:rsidRPr="00753BC7">
                              <w:t>be</w:t>
                            </w:r>
                            <w:r w:rsidRPr="00753BC7">
                              <w:rPr>
                                <w:spacing w:val="-14"/>
                              </w:rPr>
                              <w:t xml:space="preserve"> </w:t>
                            </w:r>
                            <w:r w:rsidRPr="00753BC7">
                              <w:t>shown</w:t>
                            </w:r>
                            <w:r w:rsidRPr="00753BC7">
                              <w:rPr>
                                <w:spacing w:val="-5"/>
                              </w:rPr>
                              <w:t xml:space="preserve"> </w:t>
                            </w:r>
                            <w:r w:rsidRPr="00753BC7">
                              <w:t>as</w:t>
                            </w:r>
                            <w:r w:rsidRPr="00753BC7">
                              <w:rPr>
                                <w:spacing w:val="-13"/>
                              </w:rPr>
                              <w:t xml:space="preserve"> </w:t>
                            </w:r>
                            <w:r w:rsidRPr="00753BC7">
                              <w:t>100%,</w:t>
                            </w:r>
                            <w:r w:rsidRPr="00753BC7">
                              <w:rPr>
                                <w:spacing w:val="-4"/>
                              </w:rPr>
                              <w:t xml:space="preserve"> </w:t>
                            </w:r>
                            <w:r w:rsidRPr="00753BC7">
                              <w:t>and</w:t>
                            </w:r>
                            <w:r w:rsidRPr="00753BC7">
                              <w:rPr>
                                <w:spacing w:val="-11"/>
                              </w:rPr>
                              <w:t xml:space="preserve"> </w:t>
                            </w:r>
                            <w:r w:rsidRPr="00753BC7">
                              <w:t>a</w:t>
                            </w:r>
                            <w:r w:rsidRPr="00753BC7">
                              <w:rPr>
                                <w:spacing w:val="-12"/>
                              </w:rPr>
                              <w:t xml:space="preserve"> </w:t>
                            </w:r>
                            <w:r w:rsidRPr="00753BC7">
                              <w:t>half-time position</w:t>
                            </w:r>
                            <w:r w:rsidRPr="00753BC7">
                              <w:rPr>
                                <w:spacing w:val="2"/>
                              </w:rPr>
                              <w:t xml:space="preserve"> </w:t>
                            </w:r>
                            <w:r w:rsidRPr="00753BC7">
                              <w:t>will</w:t>
                            </w:r>
                            <w:r w:rsidRPr="00753BC7">
                              <w:rPr>
                                <w:spacing w:val="-8"/>
                              </w:rPr>
                              <w:t xml:space="preserve"> </w:t>
                            </w:r>
                            <w:r w:rsidRPr="00753BC7">
                              <w:t>be</w:t>
                            </w:r>
                            <w:r w:rsidRPr="00753BC7">
                              <w:rPr>
                                <w:spacing w:val="-8"/>
                              </w:rPr>
                              <w:t xml:space="preserve"> </w:t>
                            </w:r>
                            <w:r w:rsidRPr="00753BC7">
                              <w:t>listed</w:t>
                            </w:r>
                            <w:r w:rsidRPr="00753BC7">
                              <w:rPr>
                                <w:spacing w:val="-3"/>
                              </w:rPr>
                              <w:t xml:space="preserve"> </w:t>
                            </w:r>
                            <w:r w:rsidRPr="00753BC7">
                              <w:t>as</w:t>
                            </w:r>
                            <w:r w:rsidRPr="00753BC7">
                              <w:rPr>
                                <w:spacing w:val="-8"/>
                              </w:rPr>
                              <w:t xml:space="preserve"> </w:t>
                            </w:r>
                            <w:r w:rsidRPr="00753BC7">
                              <w:t>50%</w:t>
                            </w:r>
                            <w:r w:rsidRPr="00753BC7">
                              <w:rPr>
                                <w:spacing w:val="-10"/>
                              </w:rPr>
                              <w:t xml:space="preserve"> </w:t>
                            </w:r>
                            <w:r w:rsidRPr="00753BC7">
                              <w:t>of</w:t>
                            </w:r>
                            <w:r w:rsidRPr="00753BC7">
                              <w:rPr>
                                <w:spacing w:val="-9"/>
                              </w:rPr>
                              <w:t xml:space="preserve"> </w:t>
                            </w:r>
                            <w:r w:rsidRPr="00753BC7">
                              <w:t>what</w:t>
                            </w:r>
                            <w:r w:rsidRPr="00753BC7">
                              <w:rPr>
                                <w:spacing w:val="-7"/>
                              </w:rPr>
                              <w:t xml:space="preserve"> </w:t>
                            </w:r>
                            <w:r w:rsidRPr="00753BC7">
                              <w:t>the</w:t>
                            </w:r>
                            <w:r w:rsidRPr="00753BC7">
                              <w:rPr>
                                <w:spacing w:val="-5"/>
                              </w:rPr>
                              <w:t xml:space="preserve"> </w:t>
                            </w:r>
                            <w:r w:rsidRPr="00753BC7">
                              <w:t>total</w:t>
                            </w:r>
                            <w:r w:rsidRPr="00753BC7">
                              <w:rPr>
                                <w:spacing w:val="-8"/>
                              </w:rPr>
                              <w:t xml:space="preserve"> </w:t>
                            </w:r>
                            <w:r w:rsidRPr="00620D18">
                              <w:rPr>
                                <w:b/>
                                <w:bCs/>
                                <w:spacing w:val="-8"/>
                              </w:rPr>
                              <w:t xml:space="preserve">annual </w:t>
                            </w:r>
                            <w:r w:rsidRPr="00753BC7">
                              <w:t>salary</w:t>
                            </w:r>
                            <w:r w:rsidRPr="00753BC7">
                              <w:rPr>
                                <w:spacing w:val="2"/>
                              </w:rPr>
                              <w:t xml:space="preserve"> </w:t>
                            </w:r>
                            <w:r w:rsidRPr="00753BC7">
                              <w:t>would</w:t>
                            </w:r>
                            <w:r w:rsidRPr="00753BC7">
                              <w:rPr>
                                <w:spacing w:val="-5"/>
                              </w:rPr>
                              <w:t xml:space="preserve"> </w:t>
                            </w:r>
                            <w:r w:rsidRPr="00620D18">
                              <w:t>be for this position by a person working full time in the position for a full year. Description, Justification and Methodology should include a brief description and justification for the staff’s duties for the grant. The calculation methodology for the TCDD Funds and Match Funds need to be included.</w:t>
                            </w:r>
                          </w:p>
                          <w:p w14:paraId="2CF782DD" w14:textId="77777777" w:rsidR="00D40AA2" w:rsidRPr="00987B0C" w:rsidRDefault="00D40AA2" w:rsidP="00D40AA2">
                            <w:pPr>
                              <w:pStyle w:val="Body-Arial"/>
                              <w:ind w:left="720"/>
                            </w:pPr>
                          </w:p>
                          <w:p w14:paraId="2E641414" w14:textId="590BA530" w:rsidR="00D40AA2" w:rsidRDefault="00D40AA2" w:rsidP="00D40AA2">
                            <w:pPr>
                              <w:pStyle w:val="Body-Arial"/>
                              <w:numPr>
                                <w:ilvl w:val="0"/>
                                <w:numId w:val="5"/>
                              </w:numPr>
                            </w:pPr>
                            <w:r w:rsidRPr="00987B0C">
                              <w:rPr>
                                <w:b/>
                                <w:bCs/>
                              </w:rPr>
                              <w:t>Hourly Employees:</w:t>
                            </w:r>
                            <w:r>
                              <w:t xml:space="preserve"> </w:t>
                            </w:r>
                            <w:r w:rsidRPr="00987B0C">
                              <w:t xml:space="preserve">For individuals that will be paid hourly to perform specific job duties for the project, the number of hours should reflect the total number of hours the individual will perform on the TCDD project for the specific budget period. The agency is required to provide a rate of pay commensurate with job duties for </w:t>
                            </w:r>
                            <w:proofErr w:type="gramStart"/>
                            <w:r w:rsidRPr="00987B0C">
                              <w:t>like</w:t>
                            </w:r>
                            <w:r>
                              <w:t xml:space="preserve"> </w:t>
                            </w:r>
                            <w:r w:rsidRPr="00987B0C">
                              <w:t>jobs</w:t>
                            </w:r>
                            <w:proofErr w:type="gramEnd"/>
                            <w:r w:rsidRPr="00987B0C">
                              <w:t xml:space="preserve"> in the specific area in which the project will be held.</w:t>
                            </w:r>
                            <w:r>
                              <w:br/>
                            </w:r>
                          </w:p>
                          <w:p w14:paraId="2426CDCC" w14:textId="77777777" w:rsidR="00F07DE8" w:rsidRDefault="00F07DE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3F9EA2E" id="_x0000_t202" coordsize="21600,21600" o:spt="202" path="m,l,21600r21600,l21600,xe">
                <v:stroke joinstyle="miter"/>
                <v:path gradientshapeok="t" o:connecttype="rect"/>
              </v:shapetype>
              <v:shape id="Text Box 3" o:spid="_x0000_s1026" type="#_x0000_t202" style="position:absolute;margin-left:0;margin-top:8.1pt;width:468pt;height:395.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" fillcolor="#e8e8e8 [3214]" stroked="f" strokeweight=".5pt">
                <v:textbox>
                  <w:txbxContent>
                    <w:p w14:paraId="0D09B76F" w14:textId="77777777" w:rsidR="00D40AA2" w:rsidRPr="0099708F" w:rsidRDefault="00D40AA2" w:rsidP="00D40AA2">
                      <w:pPr>
                        <w:pStyle w:val="H4-Arial"/>
                      </w:pPr>
                      <w:r w:rsidRPr="0099708F">
                        <w:t>Cost Allocation – Salaries and Wages</w:t>
                      </w:r>
                    </w:p>
                    <w:p w14:paraId="48CEDFC9" w14:textId="77777777" w:rsidR="00D40AA2" w:rsidRPr="007F3482" w:rsidRDefault="00D40AA2" w:rsidP="00D40AA2">
                      <w:pPr>
                        <w:pStyle w:val="Body-Arial"/>
                        <w:rPr>
                          <w:sz w:val="16"/>
                          <w:szCs w:val="16"/>
                        </w:rPr>
                      </w:pPr>
                    </w:p>
                    <w:p w14:paraId="436C0048" w14:textId="3C4BEB0E" w:rsidR="00D40AA2" w:rsidRDefault="00D40AA2" w:rsidP="00D40AA2">
                      <w:pPr>
                        <w:pStyle w:val="Body-Arial"/>
                      </w:pPr>
                      <w:r w:rsidRPr="00753BC7">
                        <w:t xml:space="preserve">The allocation of salaries and wages is required for staff members that support more than one program within the agency. Hours worked on the TCDD </w:t>
                      </w:r>
                      <w:r w:rsidRPr="00753BC7">
                        <w:t>project,</w:t>
                      </w:r>
                      <w:r w:rsidRPr="00753BC7">
                        <w:t xml:space="preserve"> divided by the total hours worked in the agency provides the appropriate allocation percentage. Provide the amount that will be paid by TCDD and the amount that will be reported as match in the Budget Detail.</w:t>
                      </w:r>
                    </w:p>
                    <w:p w14:paraId="215390F7" w14:textId="77777777" w:rsidR="00D40AA2" w:rsidRDefault="00D40AA2" w:rsidP="00D40AA2">
                      <w:pPr>
                        <w:pStyle w:val="Body-Arial"/>
                      </w:pPr>
                    </w:p>
                    <w:p w14:paraId="1DED2029" w14:textId="77777777" w:rsidR="00D40AA2" w:rsidRDefault="00D40AA2" w:rsidP="00D40AA2">
                      <w:pPr>
                        <w:pStyle w:val="Body-Arial"/>
                        <w:numPr>
                          <w:ilvl w:val="0"/>
                          <w:numId w:val="5"/>
                        </w:numPr>
                      </w:pPr>
                      <w:r w:rsidRPr="00620D18">
                        <w:rPr>
                          <w:b/>
                          <w:bCs/>
                        </w:rPr>
                        <w:t>Salaried Employees</w:t>
                      </w:r>
                      <w:r>
                        <w:rPr>
                          <w:b/>
                          <w:bCs/>
                        </w:rPr>
                        <w:t xml:space="preserve">: </w:t>
                      </w:r>
                      <w:proofErr w:type="gramStart"/>
                      <w:r>
                        <w:t>List</w:t>
                      </w:r>
                      <w:proofErr w:type="gramEnd"/>
                      <w:r>
                        <w:t xml:space="preserve"> the Name/Position Title of all salaried staff. The Annual Salary should be the current pay for each staff. </w:t>
                      </w:r>
                      <w:r w:rsidRPr="00753BC7">
                        <w:t xml:space="preserve">The total number of months on the project is the number of months during the specific budget period in which the employee will be working </w:t>
                      </w:r>
                      <w:proofErr w:type="gramStart"/>
                      <w:r w:rsidRPr="00753BC7">
                        <w:t>to</w:t>
                      </w:r>
                      <w:proofErr w:type="gramEnd"/>
                      <w:r w:rsidRPr="00753BC7">
                        <w:t xml:space="preserve"> the project. The percent of</w:t>
                      </w:r>
                      <w:r>
                        <w:rPr>
                          <w:b/>
                          <w:bCs/>
                        </w:rPr>
                        <w:t xml:space="preserve"> </w:t>
                      </w:r>
                      <w:r w:rsidRPr="00753BC7">
                        <w:t>time on the project is the percentage of time each of the salaried staff will spend on the</w:t>
                      </w:r>
                      <w:r w:rsidRPr="00753BC7">
                        <w:rPr>
                          <w:spacing w:val="-15"/>
                        </w:rPr>
                        <w:t xml:space="preserve"> </w:t>
                      </w:r>
                      <w:r w:rsidRPr="00753BC7">
                        <w:t>project.</w:t>
                      </w:r>
                      <w:r w:rsidRPr="00753BC7">
                        <w:rPr>
                          <w:spacing w:val="3"/>
                        </w:rPr>
                        <w:t xml:space="preserve"> </w:t>
                      </w:r>
                      <w:r w:rsidRPr="00753BC7">
                        <w:t>For</w:t>
                      </w:r>
                      <w:r w:rsidRPr="00753BC7">
                        <w:rPr>
                          <w:spacing w:val="-16"/>
                        </w:rPr>
                        <w:t xml:space="preserve"> </w:t>
                      </w:r>
                      <w:r w:rsidRPr="00753BC7">
                        <w:t>example,</w:t>
                      </w:r>
                      <w:r w:rsidRPr="00753BC7">
                        <w:rPr>
                          <w:spacing w:val="2"/>
                        </w:rPr>
                        <w:t xml:space="preserve"> </w:t>
                      </w:r>
                      <w:r w:rsidRPr="00753BC7">
                        <w:t>a</w:t>
                      </w:r>
                      <w:r w:rsidRPr="00753BC7">
                        <w:rPr>
                          <w:spacing w:val="-15"/>
                        </w:rPr>
                        <w:t xml:space="preserve"> </w:t>
                      </w:r>
                      <w:r w:rsidRPr="00753BC7">
                        <w:t>full-time position will</w:t>
                      </w:r>
                      <w:r w:rsidRPr="00753BC7">
                        <w:rPr>
                          <w:spacing w:val="-9"/>
                        </w:rPr>
                        <w:t xml:space="preserve"> </w:t>
                      </w:r>
                      <w:r w:rsidRPr="00753BC7">
                        <w:t>be</w:t>
                      </w:r>
                      <w:r w:rsidRPr="00753BC7">
                        <w:rPr>
                          <w:spacing w:val="-14"/>
                        </w:rPr>
                        <w:t xml:space="preserve"> </w:t>
                      </w:r>
                      <w:r w:rsidRPr="00753BC7">
                        <w:t>shown</w:t>
                      </w:r>
                      <w:r w:rsidRPr="00753BC7">
                        <w:rPr>
                          <w:spacing w:val="-5"/>
                        </w:rPr>
                        <w:t xml:space="preserve"> </w:t>
                      </w:r>
                      <w:r w:rsidRPr="00753BC7">
                        <w:t>as</w:t>
                      </w:r>
                      <w:r w:rsidRPr="00753BC7">
                        <w:rPr>
                          <w:spacing w:val="-13"/>
                        </w:rPr>
                        <w:t xml:space="preserve"> </w:t>
                      </w:r>
                      <w:r w:rsidRPr="00753BC7">
                        <w:t>100%,</w:t>
                      </w:r>
                      <w:r w:rsidRPr="00753BC7">
                        <w:rPr>
                          <w:spacing w:val="-4"/>
                        </w:rPr>
                        <w:t xml:space="preserve"> </w:t>
                      </w:r>
                      <w:r w:rsidRPr="00753BC7">
                        <w:t>and</w:t>
                      </w:r>
                      <w:r w:rsidRPr="00753BC7">
                        <w:rPr>
                          <w:spacing w:val="-11"/>
                        </w:rPr>
                        <w:t xml:space="preserve"> </w:t>
                      </w:r>
                      <w:r w:rsidRPr="00753BC7">
                        <w:t>a</w:t>
                      </w:r>
                      <w:r w:rsidRPr="00753BC7">
                        <w:rPr>
                          <w:spacing w:val="-12"/>
                        </w:rPr>
                        <w:t xml:space="preserve"> </w:t>
                      </w:r>
                      <w:r w:rsidRPr="00753BC7">
                        <w:t>half-time position</w:t>
                      </w:r>
                      <w:r w:rsidRPr="00753BC7">
                        <w:rPr>
                          <w:spacing w:val="2"/>
                        </w:rPr>
                        <w:t xml:space="preserve"> </w:t>
                      </w:r>
                      <w:r w:rsidRPr="00753BC7">
                        <w:t>will</w:t>
                      </w:r>
                      <w:r w:rsidRPr="00753BC7">
                        <w:rPr>
                          <w:spacing w:val="-8"/>
                        </w:rPr>
                        <w:t xml:space="preserve"> </w:t>
                      </w:r>
                      <w:r w:rsidRPr="00753BC7">
                        <w:t>be</w:t>
                      </w:r>
                      <w:r w:rsidRPr="00753BC7">
                        <w:rPr>
                          <w:spacing w:val="-8"/>
                        </w:rPr>
                        <w:t xml:space="preserve"> </w:t>
                      </w:r>
                      <w:r w:rsidRPr="00753BC7">
                        <w:t>listed</w:t>
                      </w:r>
                      <w:r w:rsidRPr="00753BC7">
                        <w:rPr>
                          <w:spacing w:val="-3"/>
                        </w:rPr>
                        <w:t xml:space="preserve"> </w:t>
                      </w:r>
                      <w:r w:rsidRPr="00753BC7">
                        <w:t>as</w:t>
                      </w:r>
                      <w:r w:rsidRPr="00753BC7">
                        <w:rPr>
                          <w:spacing w:val="-8"/>
                        </w:rPr>
                        <w:t xml:space="preserve"> </w:t>
                      </w:r>
                      <w:r w:rsidRPr="00753BC7">
                        <w:t>50%</w:t>
                      </w:r>
                      <w:r w:rsidRPr="00753BC7">
                        <w:rPr>
                          <w:spacing w:val="-10"/>
                        </w:rPr>
                        <w:t xml:space="preserve"> </w:t>
                      </w:r>
                      <w:r w:rsidRPr="00753BC7">
                        <w:t>of</w:t>
                      </w:r>
                      <w:r w:rsidRPr="00753BC7">
                        <w:rPr>
                          <w:spacing w:val="-9"/>
                        </w:rPr>
                        <w:t xml:space="preserve"> </w:t>
                      </w:r>
                      <w:r w:rsidRPr="00753BC7">
                        <w:t>what</w:t>
                      </w:r>
                      <w:r w:rsidRPr="00753BC7">
                        <w:rPr>
                          <w:spacing w:val="-7"/>
                        </w:rPr>
                        <w:t xml:space="preserve"> </w:t>
                      </w:r>
                      <w:r w:rsidRPr="00753BC7">
                        <w:t>the</w:t>
                      </w:r>
                      <w:r w:rsidRPr="00753BC7">
                        <w:rPr>
                          <w:spacing w:val="-5"/>
                        </w:rPr>
                        <w:t xml:space="preserve"> </w:t>
                      </w:r>
                      <w:r w:rsidRPr="00753BC7">
                        <w:t>total</w:t>
                      </w:r>
                      <w:r w:rsidRPr="00753BC7">
                        <w:rPr>
                          <w:spacing w:val="-8"/>
                        </w:rPr>
                        <w:t xml:space="preserve"> </w:t>
                      </w:r>
                      <w:r w:rsidRPr="00620D18">
                        <w:rPr>
                          <w:b/>
                          <w:bCs/>
                          <w:spacing w:val="-8"/>
                        </w:rPr>
                        <w:t xml:space="preserve">annual </w:t>
                      </w:r>
                      <w:r w:rsidRPr="00753BC7">
                        <w:t>salary</w:t>
                      </w:r>
                      <w:r w:rsidRPr="00753BC7">
                        <w:rPr>
                          <w:spacing w:val="2"/>
                        </w:rPr>
                        <w:t xml:space="preserve"> </w:t>
                      </w:r>
                      <w:r w:rsidRPr="00753BC7">
                        <w:t>would</w:t>
                      </w:r>
                      <w:r w:rsidRPr="00753BC7">
                        <w:rPr>
                          <w:spacing w:val="-5"/>
                        </w:rPr>
                        <w:t xml:space="preserve"> </w:t>
                      </w:r>
                      <w:r w:rsidRPr="00620D18">
                        <w:t>be for this position by a person working full time in the position for a full year. Description, Justification and Methodology should include a brief description and justification for the staff’s duties for the grant. The calculation methodology for the TCDD Funds and Match Funds need to be included.</w:t>
                      </w:r>
                    </w:p>
                    <w:p w14:paraId="2CF782DD" w14:textId="77777777" w:rsidR="00D40AA2" w:rsidRPr="00987B0C" w:rsidRDefault="00D40AA2" w:rsidP="00D40AA2">
                      <w:pPr>
                        <w:pStyle w:val="Body-Arial"/>
                        <w:ind w:left="720"/>
                      </w:pPr>
                    </w:p>
                    <w:p w14:paraId="2E641414" w14:textId="590BA530" w:rsidR="00D40AA2" w:rsidRDefault="00D40AA2" w:rsidP="00D40AA2">
                      <w:pPr>
                        <w:pStyle w:val="Body-Arial"/>
                        <w:numPr>
                          <w:ilvl w:val="0"/>
                          <w:numId w:val="5"/>
                        </w:numPr>
                      </w:pPr>
                      <w:r w:rsidRPr="00987B0C">
                        <w:rPr>
                          <w:b/>
                          <w:bCs/>
                        </w:rPr>
                        <w:t>Hourly Employees:</w:t>
                      </w:r>
                      <w:r>
                        <w:t xml:space="preserve"> </w:t>
                      </w:r>
                      <w:r w:rsidRPr="00987B0C">
                        <w:t xml:space="preserve">For individuals that will be paid hourly to perform specific job duties for the project, the number of hours should reflect the total number of hours the individual will perform on the TCDD project for the specific budget period. The agency is required to provide a rate of pay commensurate with job duties for </w:t>
                      </w:r>
                      <w:proofErr w:type="gramStart"/>
                      <w:r w:rsidRPr="00987B0C">
                        <w:t>like</w:t>
                      </w:r>
                      <w:r>
                        <w:t xml:space="preserve"> </w:t>
                      </w:r>
                      <w:r w:rsidRPr="00987B0C">
                        <w:t>jobs</w:t>
                      </w:r>
                      <w:proofErr w:type="gramEnd"/>
                      <w:r w:rsidRPr="00987B0C">
                        <w:t xml:space="preserve"> in the specific area in which the project will be held.</w:t>
                      </w:r>
                      <w:r>
                        <w:br/>
                      </w:r>
                    </w:p>
                    <w:p w14:paraId="2426CDCC" w14:textId="77777777" w:rsidR="00F07DE8" w:rsidRDefault="00F07DE8"/>
                  </w:txbxContent>
                </v:textbox>
              </v:shape>
            </w:pict>
          </mc:Fallback>
        </mc:AlternateContent>
      </w:r>
    </w:p>
    <w:p w14:paraId="662F43BB" w14:textId="3A965B6E" w:rsidR="00F07DE8" w:rsidRDefault="00F07DE8" w:rsidP="00620D18">
      <w:pPr>
        <w:pStyle w:val="Body-Arial"/>
      </w:pPr>
    </w:p>
    <w:p w14:paraId="32E1BF2A" w14:textId="77777777" w:rsidR="00E41A40" w:rsidRDefault="00E41A40" w:rsidP="00620D18">
      <w:pPr>
        <w:pStyle w:val="Body-Arial"/>
      </w:pPr>
    </w:p>
    <w:p w14:paraId="62F3A4B9" w14:textId="77777777" w:rsidR="00E41A40" w:rsidRDefault="00E41A40" w:rsidP="00620D18">
      <w:pPr>
        <w:pStyle w:val="Body-Arial"/>
      </w:pPr>
    </w:p>
    <w:p w14:paraId="1BBBDFE4" w14:textId="77777777" w:rsidR="00C104E3" w:rsidRDefault="00C104E3" w:rsidP="00620D18">
      <w:pPr>
        <w:pStyle w:val="Body-Arial"/>
      </w:pPr>
    </w:p>
    <w:p w14:paraId="4A7A878B" w14:textId="77777777" w:rsidR="00C104E3" w:rsidRDefault="00C104E3" w:rsidP="00620D18">
      <w:pPr>
        <w:pStyle w:val="Body-Arial"/>
      </w:pPr>
    </w:p>
    <w:p w14:paraId="1F7BE4BE" w14:textId="77777777" w:rsidR="00C104E3" w:rsidRDefault="00C104E3" w:rsidP="00620D18">
      <w:pPr>
        <w:pStyle w:val="Body-Arial"/>
      </w:pPr>
    </w:p>
    <w:p w14:paraId="65309263" w14:textId="77777777" w:rsidR="00C104E3" w:rsidRDefault="00C104E3" w:rsidP="00620D18">
      <w:pPr>
        <w:pStyle w:val="Body-Arial"/>
      </w:pPr>
    </w:p>
    <w:p w14:paraId="52A725E1" w14:textId="77777777" w:rsidR="00C104E3" w:rsidRDefault="00C104E3" w:rsidP="00620D18">
      <w:pPr>
        <w:pStyle w:val="Body-Arial"/>
      </w:pPr>
    </w:p>
    <w:p w14:paraId="4BE9F062" w14:textId="77777777" w:rsidR="00C104E3" w:rsidRDefault="00C104E3" w:rsidP="00620D18">
      <w:pPr>
        <w:pStyle w:val="Body-Arial"/>
      </w:pPr>
    </w:p>
    <w:p w14:paraId="6E03D6AF" w14:textId="77777777" w:rsidR="00C104E3" w:rsidRDefault="00C104E3" w:rsidP="00620D18">
      <w:pPr>
        <w:pStyle w:val="Body-Arial"/>
      </w:pPr>
    </w:p>
    <w:p w14:paraId="2652538C" w14:textId="77777777" w:rsidR="00C104E3" w:rsidRDefault="00C104E3" w:rsidP="00620D18">
      <w:pPr>
        <w:pStyle w:val="Body-Arial"/>
      </w:pPr>
    </w:p>
    <w:p w14:paraId="4594C20E" w14:textId="77777777" w:rsidR="00C104E3" w:rsidRDefault="00C104E3" w:rsidP="00620D18">
      <w:pPr>
        <w:pStyle w:val="Body-Arial"/>
      </w:pPr>
    </w:p>
    <w:p w14:paraId="5A0F3797" w14:textId="77777777" w:rsidR="00C104E3" w:rsidRDefault="00C104E3" w:rsidP="00620D18">
      <w:pPr>
        <w:pStyle w:val="Body-Arial"/>
      </w:pPr>
    </w:p>
    <w:p w14:paraId="34B14AFA" w14:textId="77777777" w:rsidR="00C104E3" w:rsidRDefault="00C104E3" w:rsidP="00620D18">
      <w:pPr>
        <w:pStyle w:val="Body-Arial"/>
      </w:pPr>
    </w:p>
    <w:p w14:paraId="6B2865D3" w14:textId="77777777" w:rsidR="00C104E3" w:rsidRDefault="00C104E3" w:rsidP="00620D18">
      <w:pPr>
        <w:pStyle w:val="Body-Arial"/>
      </w:pPr>
    </w:p>
    <w:p w14:paraId="69841D49" w14:textId="77777777" w:rsidR="00C104E3" w:rsidRDefault="00C104E3" w:rsidP="00620D18">
      <w:pPr>
        <w:pStyle w:val="Body-Arial"/>
      </w:pPr>
    </w:p>
    <w:p w14:paraId="057361D3" w14:textId="77777777" w:rsidR="00C104E3" w:rsidRDefault="00C104E3" w:rsidP="00620D18">
      <w:pPr>
        <w:pStyle w:val="Body-Arial"/>
      </w:pPr>
    </w:p>
    <w:p w14:paraId="613E712C" w14:textId="77777777" w:rsidR="00C104E3" w:rsidRDefault="00C104E3" w:rsidP="00620D18">
      <w:pPr>
        <w:pStyle w:val="Body-Arial"/>
      </w:pPr>
    </w:p>
    <w:p w14:paraId="168495AE" w14:textId="77777777" w:rsidR="00C104E3" w:rsidRDefault="00C104E3" w:rsidP="00620D18">
      <w:pPr>
        <w:pStyle w:val="Body-Arial"/>
      </w:pPr>
    </w:p>
    <w:p w14:paraId="77531EBB" w14:textId="77777777" w:rsidR="00C104E3" w:rsidRDefault="00C104E3" w:rsidP="00620D18">
      <w:pPr>
        <w:pStyle w:val="Body-Arial"/>
      </w:pPr>
    </w:p>
    <w:p w14:paraId="004880D4" w14:textId="77777777" w:rsidR="00C104E3" w:rsidRDefault="00C104E3" w:rsidP="00620D18">
      <w:pPr>
        <w:pStyle w:val="Body-Arial"/>
      </w:pPr>
    </w:p>
    <w:p w14:paraId="50A6CC6D" w14:textId="77777777" w:rsidR="00C104E3" w:rsidRDefault="00C104E3" w:rsidP="00620D18">
      <w:pPr>
        <w:pStyle w:val="Body-Arial"/>
      </w:pPr>
    </w:p>
    <w:p w14:paraId="73DF6965" w14:textId="77777777" w:rsidR="00C104E3" w:rsidRDefault="00C104E3" w:rsidP="00620D18">
      <w:pPr>
        <w:pStyle w:val="Body-Arial"/>
      </w:pPr>
    </w:p>
    <w:p w14:paraId="5F685BB8" w14:textId="77777777" w:rsidR="00C104E3" w:rsidRDefault="00C104E3" w:rsidP="00620D18">
      <w:pPr>
        <w:pStyle w:val="Body-Arial"/>
      </w:pPr>
    </w:p>
    <w:p w14:paraId="531F0D2F" w14:textId="77777777" w:rsidR="00C104E3" w:rsidRDefault="00C104E3" w:rsidP="00620D18">
      <w:pPr>
        <w:pStyle w:val="Body-Arial"/>
      </w:pPr>
    </w:p>
    <w:p w14:paraId="4908027F" w14:textId="77777777" w:rsidR="00C104E3" w:rsidRDefault="00C104E3" w:rsidP="00620D18">
      <w:pPr>
        <w:pStyle w:val="Body-Arial"/>
      </w:pPr>
    </w:p>
    <w:p w14:paraId="72045F90" w14:textId="77777777" w:rsidR="00C104E3" w:rsidRDefault="00C104E3" w:rsidP="00620D18">
      <w:pPr>
        <w:pStyle w:val="Body-Arial"/>
      </w:pPr>
    </w:p>
    <w:p w14:paraId="36157C03" w14:textId="77777777" w:rsidR="00620D18" w:rsidRDefault="00620D18" w:rsidP="00620D18">
      <w:pPr>
        <w:pStyle w:val="Body-Arial"/>
      </w:pPr>
    </w:p>
    <w:p w14:paraId="411A6575" w14:textId="77777777" w:rsidR="00620D18" w:rsidRDefault="00620D18" w:rsidP="00620D18">
      <w:pPr>
        <w:pStyle w:val="Body-Arial"/>
      </w:pPr>
    </w:p>
    <w:p w14:paraId="7BA50A26" w14:textId="0206AC35" w:rsidR="00620D18" w:rsidRDefault="00D40AA2" w:rsidP="002C5F84">
      <w:pPr>
        <w:pStyle w:val="H3-Arial"/>
        <w:ind w:left="0"/>
      </w:pPr>
      <w:bookmarkStart w:id="21" w:name="_Toc242174522"/>
      <w:r>
        <w:br/>
      </w:r>
      <w:bookmarkStart w:id="22" w:name="_Toc242801965"/>
      <w:r w:rsidR="00620D18">
        <w:t>Fringe Benefits</w:t>
      </w:r>
      <w:bookmarkEnd w:id="21"/>
      <w:bookmarkEnd w:id="22"/>
    </w:p>
    <w:p w14:paraId="0F00D206" w14:textId="2C2B5F1A" w:rsidR="00620D18" w:rsidRPr="00753BC7" w:rsidRDefault="00620D18" w:rsidP="00620D18">
      <w:pPr>
        <w:pStyle w:val="Body-Arial"/>
      </w:pPr>
      <w:r>
        <w:br/>
      </w:r>
      <w:r w:rsidRPr="00753BC7">
        <w:t>Fringe benefits are allowances and services provided by employers to their employees as compensation in addition to regular salaries and wages. Fringe benefits include, but are not limited to, FICA, Medicare, the costs of leave (vacation, sick or military), employee insurance, retirement, and unemployment benefit plans. Benefits should be calculated based on the standard employment benefits offered by the agency where they will work and should follow the minimum requirements mandated by law.</w:t>
      </w:r>
      <w:r w:rsidR="00B1267A">
        <w:br/>
      </w:r>
    </w:p>
    <w:p w14:paraId="2D85EBC0" w14:textId="77777777" w:rsidR="00620D18" w:rsidRPr="00753BC7" w:rsidRDefault="00620D18" w:rsidP="00620D18">
      <w:pPr>
        <w:pStyle w:val="Body-Arial"/>
      </w:pPr>
    </w:p>
    <w:p w14:paraId="05B1E7BD" w14:textId="77777777" w:rsidR="00620D18" w:rsidRDefault="00620D18" w:rsidP="00620D18">
      <w:pPr>
        <w:pStyle w:val="Body-Arial"/>
      </w:pPr>
      <w:r>
        <w:lastRenderedPageBreak/>
        <w:t xml:space="preserve">In the Description, Justification, Methodology column, describe </w:t>
      </w:r>
      <w:r w:rsidRPr="00753BC7" w:rsidDel="00485806">
        <w:t xml:space="preserve">how fringe benefit costs are </w:t>
      </w:r>
      <w:r>
        <w:t xml:space="preserve">calculated for the specific positions for which benefits will be paid, based on the types of positions for which funding is requested. If only a portion of the salary is used, please provide calculations </w:t>
      </w:r>
      <w:proofErr w:type="gramStart"/>
      <w:r>
        <w:t>for the amount of</w:t>
      </w:r>
      <w:proofErr w:type="gramEnd"/>
      <w:r>
        <w:t xml:space="preserve"> TCDD or match funds that will be used for the fringe benefits. If there </w:t>
      </w:r>
      <w:proofErr w:type="gramStart"/>
      <w:r>
        <w:t>will be</w:t>
      </w:r>
      <w:proofErr w:type="gramEnd"/>
      <w:r>
        <w:t xml:space="preserve"> any changes in fringe benefits during the budget period, please provide the methodology for the expected changes and date(s) on which the changes will take effect.</w:t>
      </w:r>
    </w:p>
    <w:p w14:paraId="53EE2766" w14:textId="77777777" w:rsidR="00635F07" w:rsidRDefault="00635F07" w:rsidP="00620D18">
      <w:pPr>
        <w:pStyle w:val="Body-Arial"/>
      </w:pPr>
    </w:p>
    <w:p w14:paraId="7519DEDF" w14:textId="75E33877" w:rsidR="00635F07" w:rsidRDefault="00635F07" w:rsidP="00620D18">
      <w:pPr>
        <w:pStyle w:val="Body-Arial"/>
      </w:pPr>
      <w:r>
        <w:rPr>
          <w:noProof/>
          <w:w w:val="100"/>
        </w:rPr>
        <mc:AlternateContent>
          <mc:Choice Requires="wps">
            <w:drawing>
              <wp:anchor distT="0" distB="0" distL="114300" distR="114300" simplePos="0" relativeHeight="251660288" behindDoc="0" locked="0" layoutInCell="1" allowOverlap="1" wp14:anchorId="28FA233F" wp14:editId="048B37B2">
                <wp:simplePos x="0" y="0"/>
                <wp:positionH relativeFrom="column">
                  <wp:posOffset>0</wp:posOffset>
                </wp:positionH>
                <wp:positionV relativeFrom="paragraph">
                  <wp:posOffset>31964</wp:posOffset>
                </wp:positionV>
                <wp:extent cx="5943600" cy="1543793"/>
                <wp:effectExtent l="0" t="0" r="0" b="0"/>
                <wp:wrapNone/>
                <wp:docPr id="2066152424" name="Text Box 5"/>
                <wp:cNvGraphicFramePr/>
                <a:graphic xmlns:a="http://schemas.openxmlformats.org/drawingml/2006/main">
                  <a:graphicData uri="http://schemas.microsoft.com/office/word/2010/wordprocessingShape">
                    <wps:wsp>
                      <wps:cNvSpPr txBox="1"/>
                      <wps:spPr>
                        <a:xfrm>
                          <a:off x="0" y="0"/>
                          <a:ext cx="5943600" cy="1543793"/>
                        </a:xfrm>
                        <a:prstGeom prst="rect">
                          <a:avLst/>
                        </a:prstGeom>
                        <a:solidFill>
                          <a:schemeClr val="bg2"/>
                        </a:solidFill>
                        <a:ln w="6350">
                          <a:noFill/>
                        </a:ln>
                      </wps:spPr>
                      <wps:txbx>
                        <w:txbxContent>
                          <w:p w14:paraId="40903871" w14:textId="77777777" w:rsidR="00635F07" w:rsidRPr="00753BC7" w:rsidRDefault="00635F07" w:rsidP="00635F07">
                            <w:pPr>
                              <w:pStyle w:val="H4-Arial"/>
                            </w:pPr>
                            <w:r w:rsidRPr="00753BC7">
                              <w:rPr>
                                <w:w w:val="105"/>
                              </w:rPr>
                              <w:t>Cost Allocatio</w:t>
                            </w:r>
                            <w:r>
                              <w:t>n – Fringe Benefits</w:t>
                            </w:r>
                          </w:p>
                          <w:p w14:paraId="77D222C3" w14:textId="77777777" w:rsidR="00635F07" w:rsidRDefault="00635F07" w:rsidP="00635F07">
                            <w:pPr>
                              <w:pStyle w:val="Body-Arial"/>
                              <w:rPr>
                                <w:i/>
                                <w:color w:val="0F0F0F"/>
                              </w:rPr>
                            </w:pPr>
                          </w:p>
                          <w:p w14:paraId="3138CAC5" w14:textId="538C7944" w:rsidR="00635F07" w:rsidRDefault="00635F07" w:rsidP="00BA33A8">
                            <w:pPr>
                              <w:pStyle w:val="Body-Arial"/>
                            </w:pPr>
                            <w:r w:rsidRPr="00620D18">
                              <w:t>Fringe benefits should only be included for salaried and hourly staff working on the project. Applicable fringe benefits should be allocated on the same basis as salaries and wages (i.e., same percentages). For example, if the project will cover 50% of the staff members’ salary, then the project could also cover 50% of the staff member's fringe benefits.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8FA233F" id="Text Box 5" o:spid="_x0000_s1027" type="#_x0000_t202" style="position:absolute;margin-left:0;margin-top:2.5pt;width:468pt;height:121.5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" fillcolor="#e8e8e8 [3214]" stroked="f" strokeweight=".5pt">
                <v:textbox>
                  <w:txbxContent>
                    <w:p w14:paraId="40903871" w14:textId="77777777" w:rsidR="00635F07" w:rsidRPr="00753BC7" w:rsidRDefault="00635F07" w:rsidP="00635F07">
                      <w:pPr>
                        <w:pStyle w:val="H4-Arial"/>
                      </w:pPr>
                      <w:r w:rsidRPr="00753BC7">
                        <w:rPr>
                          <w:w w:val="105"/>
                        </w:rPr>
                        <w:t>Cost Allocatio</w:t>
                      </w:r>
                      <w:r>
                        <w:t>n – Fringe Benefits</w:t>
                      </w:r>
                    </w:p>
                    <w:p w14:paraId="77D222C3" w14:textId="77777777" w:rsidR="00635F07" w:rsidRDefault="00635F07" w:rsidP="00635F07">
                      <w:pPr>
                        <w:pStyle w:val="Body-Arial"/>
                        <w:rPr>
                          <w:i/>
                          <w:color w:val="0F0F0F"/>
                        </w:rPr>
                      </w:pPr>
                    </w:p>
                    <w:p w14:paraId="3138CAC5" w14:textId="538C7944" w:rsidR="00635F07" w:rsidRDefault="00635F07" w:rsidP="00BA33A8">
                      <w:pPr>
                        <w:pStyle w:val="Body-Arial"/>
                      </w:pPr>
                      <w:r w:rsidRPr="00620D18">
                        <w:t>Fringe benefits should only be included for salaried and hourly staff working on the project. Applicable fringe benefits should be allocated on the same basis as salaries and wages (i.e., same percentages). For example, if the project will cover 50% of the staff members’ salary, then the project could also cover 50% of the staff member's fringe benefits.</w:t>
                      </w:r>
                    </w:p>
                  </w:txbxContent>
                </v:textbox>
              </v:shape>
            </w:pict>
          </mc:Fallback>
        </mc:AlternateContent>
      </w:r>
    </w:p>
    <w:p w14:paraId="397BBFA4" w14:textId="77777777" w:rsidR="00635F07" w:rsidRDefault="00635F07" w:rsidP="00620D18">
      <w:pPr>
        <w:pStyle w:val="Body-Arial"/>
      </w:pPr>
    </w:p>
    <w:p w14:paraId="01DC2F68" w14:textId="77777777" w:rsidR="00635F07" w:rsidRDefault="00635F07" w:rsidP="00620D18">
      <w:pPr>
        <w:pStyle w:val="Body-Arial"/>
      </w:pPr>
    </w:p>
    <w:p w14:paraId="3A7F9BE8" w14:textId="77777777" w:rsidR="00635F07" w:rsidRDefault="00635F07" w:rsidP="00620D18">
      <w:pPr>
        <w:pStyle w:val="Body-Arial"/>
      </w:pPr>
    </w:p>
    <w:p w14:paraId="51F67806" w14:textId="77777777" w:rsidR="00635F07" w:rsidRDefault="00635F07" w:rsidP="00620D18">
      <w:pPr>
        <w:pStyle w:val="Body-Arial"/>
      </w:pPr>
    </w:p>
    <w:p w14:paraId="5451F659" w14:textId="77777777" w:rsidR="00635F07" w:rsidRDefault="00635F07" w:rsidP="00620D18">
      <w:pPr>
        <w:pStyle w:val="Body-Arial"/>
      </w:pPr>
    </w:p>
    <w:p w14:paraId="1838F974" w14:textId="77777777" w:rsidR="00635F07" w:rsidRDefault="00635F07" w:rsidP="00620D18">
      <w:pPr>
        <w:pStyle w:val="Body-Arial"/>
      </w:pPr>
    </w:p>
    <w:p w14:paraId="46C96C31" w14:textId="77777777" w:rsidR="00635F07" w:rsidRDefault="00635F07" w:rsidP="00620D18">
      <w:pPr>
        <w:pStyle w:val="Body-Arial"/>
      </w:pPr>
    </w:p>
    <w:p w14:paraId="4EF06F3F" w14:textId="77777777" w:rsidR="00635F07" w:rsidRDefault="00635F07" w:rsidP="00620D18">
      <w:pPr>
        <w:pStyle w:val="Body-Arial"/>
      </w:pPr>
    </w:p>
    <w:p w14:paraId="64B439C3" w14:textId="77777777" w:rsidR="00620D18" w:rsidRDefault="00620D18" w:rsidP="009A4A56">
      <w:pPr>
        <w:pStyle w:val="Body-Arial"/>
      </w:pPr>
    </w:p>
    <w:p w14:paraId="23BFCE27" w14:textId="457491A2" w:rsidR="009A4A56" w:rsidRPr="00753BC7" w:rsidRDefault="009A4A56" w:rsidP="002C5F84">
      <w:pPr>
        <w:pStyle w:val="H3-Arial"/>
        <w:ind w:left="0"/>
      </w:pPr>
      <w:bookmarkStart w:id="23" w:name="_Toc242174523"/>
      <w:bookmarkStart w:id="24" w:name="_Toc242801966"/>
      <w:r w:rsidRPr="3DC5E62A">
        <w:t>Travel</w:t>
      </w:r>
      <w:bookmarkEnd w:id="23"/>
      <w:bookmarkEnd w:id="24"/>
    </w:p>
    <w:p w14:paraId="105485FD" w14:textId="77777777" w:rsidR="009A4A56" w:rsidRPr="00753BC7" w:rsidRDefault="009A4A56" w:rsidP="009A4A56">
      <w:pPr>
        <w:pStyle w:val="Body-Arial"/>
        <w:rPr>
          <w:b/>
        </w:rPr>
      </w:pPr>
    </w:p>
    <w:p w14:paraId="15A4E9E5" w14:textId="77777777" w:rsidR="009A4A56" w:rsidRDefault="009A4A56" w:rsidP="009A4A56">
      <w:pPr>
        <w:pStyle w:val="Body-Arial"/>
      </w:pPr>
      <w:r>
        <w:t xml:space="preserve">List the name of the Project Staff who will travel. Provide a description of </w:t>
      </w:r>
      <w:r w:rsidRPr="00753BC7" w:rsidDel="00AD186A">
        <w:t>how, when and where project staff will travel</w:t>
      </w:r>
      <w:r>
        <w:t>, In the Description, Justification and Methodology column, provide which objective/activity(</w:t>
      </w:r>
      <w:proofErr w:type="spellStart"/>
      <w:r>
        <w:t>ies</w:t>
      </w:r>
      <w:proofErr w:type="spellEnd"/>
      <w:r>
        <w:t xml:space="preserve">) in the workplan the travel is based on. Include </w:t>
      </w:r>
      <w:proofErr w:type="gramStart"/>
      <w:r>
        <w:t>itemize</w:t>
      </w:r>
      <w:proofErr w:type="gramEnd"/>
      <w:r>
        <w:t xml:space="preserve"> costs such as airfare, lodging, meals, mileage, car rental, etc.) The travel section needs to provide a breakdown of travel costs including:</w:t>
      </w:r>
    </w:p>
    <w:p w14:paraId="72ADA565" w14:textId="77777777" w:rsidR="009A4A56" w:rsidRPr="00753BC7" w:rsidRDefault="009A4A56" w:rsidP="009A4A56">
      <w:pPr>
        <w:pStyle w:val="Body-Arial"/>
      </w:pPr>
    </w:p>
    <w:p w14:paraId="737FCE18" w14:textId="77777777" w:rsidR="009A4A56" w:rsidRDefault="009A4A56" w:rsidP="009A4A56">
      <w:pPr>
        <w:pStyle w:val="Body-Arial"/>
        <w:numPr>
          <w:ilvl w:val="0"/>
          <w:numId w:val="7"/>
        </w:numPr>
      </w:pPr>
      <w:r w:rsidRPr="00753BC7">
        <w:t>Purpose of</w:t>
      </w:r>
      <w:r w:rsidRPr="00753BC7">
        <w:rPr>
          <w:spacing w:val="9"/>
        </w:rPr>
        <w:t xml:space="preserve"> </w:t>
      </w:r>
      <w:r w:rsidRPr="00753BC7">
        <w:t>trip</w:t>
      </w:r>
    </w:p>
    <w:p w14:paraId="30841B8F" w14:textId="77777777" w:rsidR="009A4A56" w:rsidRDefault="009A4A56" w:rsidP="009A4A56">
      <w:pPr>
        <w:pStyle w:val="Body-Arial"/>
        <w:numPr>
          <w:ilvl w:val="0"/>
          <w:numId w:val="7"/>
        </w:numPr>
      </w:pPr>
      <w:r w:rsidRPr="00753BC7">
        <w:t>Name/position of</w:t>
      </w:r>
      <w:r w:rsidRPr="009A4A56">
        <w:rPr>
          <w:spacing w:val="-44"/>
        </w:rPr>
        <w:t xml:space="preserve"> </w:t>
      </w:r>
      <w:r w:rsidRPr="00753BC7">
        <w:t>traveler</w:t>
      </w:r>
    </w:p>
    <w:p w14:paraId="355B21BE" w14:textId="77777777" w:rsidR="009A4A56" w:rsidRDefault="009A4A56" w:rsidP="009A4A56">
      <w:pPr>
        <w:pStyle w:val="Body-Arial"/>
        <w:numPr>
          <w:ilvl w:val="0"/>
          <w:numId w:val="7"/>
        </w:numPr>
      </w:pPr>
      <w:r w:rsidRPr="00753BC7">
        <w:t xml:space="preserve">To the extent possible, itemize per person travel costs: airfare, lodging-number of nights and cost per night, meals-number of days and applicable state per </w:t>
      </w:r>
      <w:proofErr w:type="gramStart"/>
      <w:r w:rsidRPr="00753BC7">
        <w:t>diem</w:t>
      </w:r>
      <w:proofErr w:type="gramEnd"/>
      <w:r w:rsidRPr="00753BC7">
        <w:t xml:space="preserve"> for location, car rental, parking, mileage, registration fees,</w:t>
      </w:r>
      <w:r w:rsidRPr="009A4A56">
        <w:rPr>
          <w:spacing w:val="30"/>
        </w:rPr>
        <w:t xml:space="preserve"> </w:t>
      </w:r>
      <w:r w:rsidRPr="00753BC7">
        <w:t>etc.</w:t>
      </w:r>
    </w:p>
    <w:p w14:paraId="7CBA8569" w14:textId="77777777" w:rsidR="009A4A56" w:rsidRDefault="009A4A56" w:rsidP="009A4A56">
      <w:pPr>
        <w:pStyle w:val="Body-Arial"/>
        <w:numPr>
          <w:ilvl w:val="0"/>
          <w:numId w:val="7"/>
        </w:numPr>
      </w:pPr>
      <w:r w:rsidRPr="00753BC7">
        <w:t>Number of</w:t>
      </w:r>
      <w:r w:rsidRPr="009A4A56">
        <w:rPr>
          <w:spacing w:val="11"/>
        </w:rPr>
        <w:t xml:space="preserve"> </w:t>
      </w:r>
      <w:r w:rsidRPr="00753BC7">
        <w:t>trips</w:t>
      </w:r>
    </w:p>
    <w:p w14:paraId="327D06DA" w14:textId="459192D3" w:rsidR="009A4A56" w:rsidRPr="00753BC7" w:rsidRDefault="009A4A56" w:rsidP="009A4A56">
      <w:pPr>
        <w:pStyle w:val="Body-Arial"/>
        <w:numPr>
          <w:ilvl w:val="0"/>
          <w:numId w:val="7"/>
        </w:numPr>
      </w:pPr>
      <w:r w:rsidRPr="00753BC7">
        <w:t>Total</w:t>
      </w:r>
      <w:r w:rsidRPr="009A4A56">
        <w:rPr>
          <w:spacing w:val="2"/>
        </w:rPr>
        <w:t xml:space="preserve"> </w:t>
      </w:r>
      <w:r w:rsidRPr="00753BC7">
        <w:t>costs</w:t>
      </w:r>
    </w:p>
    <w:p w14:paraId="017C9884" w14:textId="77777777" w:rsidR="009A4A56" w:rsidRPr="00753BC7" w:rsidRDefault="009A4A56" w:rsidP="009A4A56">
      <w:pPr>
        <w:pStyle w:val="Body-Arial"/>
      </w:pPr>
    </w:p>
    <w:p w14:paraId="3D02DE4B" w14:textId="77777777" w:rsidR="00635F07" w:rsidRDefault="009A4A56" w:rsidP="009A4A56">
      <w:pPr>
        <w:pStyle w:val="Body-Arial"/>
      </w:pPr>
      <w:r w:rsidRPr="00753BC7">
        <w:t>Funds requested in the travel category should be only for project staff. Travel for consultants and contractors should be shown in the Contractual cost category along with consultant/contractor fees.</w:t>
      </w:r>
      <w:r w:rsidR="00635F07">
        <w:t xml:space="preserve"> </w:t>
      </w:r>
    </w:p>
    <w:p w14:paraId="2C415399" w14:textId="77777777" w:rsidR="00635F07" w:rsidRDefault="00635F07" w:rsidP="009A4A56">
      <w:pPr>
        <w:pStyle w:val="Body-Arial"/>
      </w:pPr>
    </w:p>
    <w:p w14:paraId="365FE680" w14:textId="3216B598" w:rsidR="009A4A56" w:rsidRDefault="009A4A56" w:rsidP="009A4A56">
      <w:pPr>
        <w:pStyle w:val="Body-Arial"/>
      </w:pPr>
      <w:r w:rsidRPr="00753BC7">
        <w:t>All out-of-state travel requires TCDD's prior approval.</w:t>
      </w:r>
    </w:p>
    <w:p w14:paraId="74F94A4B" w14:textId="77777777" w:rsidR="00635F07" w:rsidRDefault="00635F07" w:rsidP="009A4A56">
      <w:pPr>
        <w:pStyle w:val="Body-Arial"/>
      </w:pPr>
    </w:p>
    <w:p w14:paraId="22ED4C42" w14:textId="77777777" w:rsidR="00635F07" w:rsidRDefault="00635F07" w:rsidP="009A4A56">
      <w:pPr>
        <w:pStyle w:val="Body-Arial"/>
      </w:pPr>
    </w:p>
    <w:p w14:paraId="1EA55541" w14:textId="77777777" w:rsidR="00635F07" w:rsidRDefault="00635F07" w:rsidP="009A4A56">
      <w:pPr>
        <w:pStyle w:val="Body-Arial"/>
      </w:pPr>
    </w:p>
    <w:p w14:paraId="53AD5595" w14:textId="77777777" w:rsidR="00635F07" w:rsidRDefault="00635F07" w:rsidP="009A4A56">
      <w:pPr>
        <w:pStyle w:val="Body-Arial"/>
      </w:pPr>
    </w:p>
    <w:p w14:paraId="4971045F" w14:textId="77777777" w:rsidR="00635F07" w:rsidRDefault="00635F07" w:rsidP="009A4A56">
      <w:pPr>
        <w:pStyle w:val="Body-Arial"/>
      </w:pPr>
    </w:p>
    <w:p w14:paraId="10863D9E" w14:textId="77777777" w:rsidR="00635F07" w:rsidRDefault="00635F07" w:rsidP="009A4A56">
      <w:pPr>
        <w:pStyle w:val="Body-Arial"/>
      </w:pPr>
    </w:p>
    <w:p w14:paraId="7A3B07C1" w14:textId="7A8DB195" w:rsidR="00635F07" w:rsidRDefault="00635F07" w:rsidP="002C5F84">
      <w:pPr>
        <w:pStyle w:val="H4-Arial"/>
        <w:rPr>
          <w:w w:val="105"/>
        </w:rPr>
      </w:pPr>
      <w:r>
        <w:rPr>
          <w:noProof/>
        </w:rPr>
        <w:lastRenderedPageBreak/>
        <mc:AlternateContent>
          <mc:Choice Requires="wps">
            <w:drawing>
              <wp:anchor distT="0" distB="0" distL="114300" distR="114300" simplePos="0" relativeHeight="251661312" behindDoc="0" locked="0" layoutInCell="1" allowOverlap="1" wp14:anchorId="28E28E27" wp14:editId="2A35109C">
                <wp:simplePos x="0" y="0"/>
                <wp:positionH relativeFrom="column">
                  <wp:posOffset>0</wp:posOffset>
                </wp:positionH>
                <wp:positionV relativeFrom="paragraph">
                  <wp:posOffset>0</wp:posOffset>
                </wp:positionV>
                <wp:extent cx="5943600" cy="2600696"/>
                <wp:effectExtent l="0" t="0" r="0" b="9525"/>
                <wp:wrapNone/>
                <wp:docPr id="463803111" name="Text Box 7"/>
                <wp:cNvGraphicFramePr/>
                <a:graphic xmlns:a="http://schemas.openxmlformats.org/drawingml/2006/main">
                  <a:graphicData uri="http://schemas.microsoft.com/office/word/2010/wordprocessingShape">
                    <wps:wsp>
                      <wps:cNvSpPr txBox="1"/>
                      <wps:spPr>
                        <a:xfrm>
                          <a:off x="0" y="0"/>
                          <a:ext cx="5943600" cy="2600696"/>
                        </a:xfrm>
                        <a:prstGeom prst="rect">
                          <a:avLst/>
                        </a:prstGeom>
                        <a:solidFill>
                          <a:schemeClr val="bg2"/>
                        </a:solidFill>
                        <a:ln w="6350">
                          <a:noFill/>
                        </a:ln>
                      </wps:spPr>
                      <wps:txbx>
                        <w:txbxContent>
                          <w:p w14:paraId="1F5BF7A9" w14:textId="77777777" w:rsidR="00635F07" w:rsidRPr="00753BC7" w:rsidRDefault="00635F07" w:rsidP="00635F07">
                            <w:pPr>
                              <w:pStyle w:val="H4-Arial"/>
                            </w:pPr>
                            <w:r w:rsidRPr="00753BC7">
                              <w:rPr>
                                <w:w w:val="105"/>
                              </w:rPr>
                              <w:t>Cost Allocation</w:t>
                            </w:r>
                            <w:r>
                              <w:t xml:space="preserve"> - Travel</w:t>
                            </w:r>
                          </w:p>
                          <w:p w14:paraId="2638DCFF" w14:textId="77777777" w:rsidR="00635F07" w:rsidRPr="00753BC7" w:rsidRDefault="00635F07" w:rsidP="00635F07">
                            <w:pPr>
                              <w:pStyle w:val="Body-Arial"/>
                              <w:rPr>
                                <w:sz w:val="22"/>
                              </w:rPr>
                            </w:pPr>
                          </w:p>
                          <w:p w14:paraId="6E82EADD" w14:textId="77777777" w:rsidR="00635F07" w:rsidRPr="00753BC7" w:rsidRDefault="00635F07" w:rsidP="00635F07">
                            <w:pPr>
                              <w:pStyle w:val="Body-Arial"/>
                            </w:pPr>
                            <w:r w:rsidRPr="00753BC7">
                              <w:t>Travel</w:t>
                            </w:r>
                            <w:r>
                              <w:t>-</w:t>
                            </w:r>
                            <w:r w:rsidRPr="00753BC7">
                              <w:t>related expenses should include costs for mileage, transportation, per diem, lodging, meals, conference registration fees, etc. Travel costs should be included for all staff that will be traveling to conduct project activities. Only reasonable and necessary travel expenses are allowable.</w:t>
                            </w:r>
                          </w:p>
                          <w:p w14:paraId="2F792463" w14:textId="77777777" w:rsidR="00635F07" w:rsidRPr="00753BC7" w:rsidRDefault="00635F07" w:rsidP="00635F07">
                            <w:pPr>
                              <w:pStyle w:val="Body-Arial"/>
                              <w:rPr>
                                <w:sz w:val="22"/>
                              </w:rPr>
                            </w:pPr>
                          </w:p>
                          <w:p w14:paraId="5575A66E" w14:textId="77777777" w:rsidR="00635F07" w:rsidRPr="00753BC7" w:rsidRDefault="00635F07" w:rsidP="00635F07">
                            <w:pPr>
                              <w:pStyle w:val="Body-Arial"/>
                            </w:pPr>
                            <w:r w:rsidRPr="00753BC7">
                              <w:t>Current State of Texas travel rates apply to mileage, lodging, per diem, etc. for all travel by the grantee staff and consultants/contractors. In the case of air travel, the lowest reasonable commercial airfares must be used.</w:t>
                            </w:r>
                          </w:p>
                          <w:p w14:paraId="1D7EBA35" w14:textId="77777777" w:rsidR="00635F07" w:rsidRPr="00753BC7" w:rsidRDefault="00635F07" w:rsidP="00635F07">
                            <w:pPr>
                              <w:pStyle w:val="Body-Arial"/>
                            </w:pPr>
                          </w:p>
                          <w:p w14:paraId="01E4F57A" w14:textId="21BA3A7A" w:rsidR="00635F07" w:rsidRDefault="00635F07" w:rsidP="00635F07">
                            <w:pPr>
                              <w:pStyle w:val="Body-Arial"/>
                            </w:pPr>
                            <w:r w:rsidRPr="00753BC7">
                              <w:rPr>
                                <w:iCs/>
                              </w:rPr>
                              <w:t>For d</w:t>
                            </w:r>
                            <w:r w:rsidRPr="00753BC7">
                              <w:t>etailed information on state travel regulations, see</w:t>
                            </w:r>
                            <w:r>
                              <w:t xml:space="preserve"> </w:t>
                            </w:r>
                            <w:hyperlink r:id="rId8" w:tooltip="Texas Comptroller Meal Reimbursement Rules" w:history="1">
                              <w:r w:rsidRPr="009A4A56">
                                <w:rPr>
                                  <w:rStyle w:val="Hyperlink"/>
                                  <w:color w:val="0A3161"/>
                                </w:rPr>
                                <w:t>Texas Comptroller Meal Reimbursement Rules</w:t>
                              </w:r>
                            </w:hyperlink>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8E28E27" id="Text Box 7" o:spid="_x0000_s1028" type="#_x0000_t202" style="position:absolute;margin-left:0;margin-top:0;width:468pt;height:204.8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" fillcolor="#e8e8e8 [3214]" stroked="f" strokeweight=".5pt">
                <v:textbox>
                  <w:txbxContent>
                    <w:p w14:paraId="1F5BF7A9" w14:textId="77777777" w:rsidR="00635F07" w:rsidRPr="00753BC7" w:rsidRDefault="00635F07" w:rsidP="00635F07">
                      <w:pPr>
                        <w:pStyle w:val="H4-Arial"/>
                      </w:pPr>
                      <w:r w:rsidRPr="00753BC7">
                        <w:rPr>
                          <w:w w:val="105"/>
                        </w:rPr>
                        <w:t>Cost Allocation</w:t>
                      </w:r>
                      <w:r>
                        <w:t xml:space="preserve"> - Travel</w:t>
                      </w:r>
                    </w:p>
                    <w:p w14:paraId="2638DCFF" w14:textId="77777777" w:rsidR="00635F07" w:rsidRPr="00753BC7" w:rsidRDefault="00635F07" w:rsidP="00635F07">
                      <w:pPr>
                        <w:pStyle w:val="Body-Arial"/>
                        <w:rPr>
                          <w:sz w:val="22"/>
                        </w:rPr>
                      </w:pPr>
                    </w:p>
                    <w:p w14:paraId="6E82EADD" w14:textId="77777777" w:rsidR="00635F07" w:rsidRPr="00753BC7" w:rsidRDefault="00635F07" w:rsidP="00635F07">
                      <w:pPr>
                        <w:pStyle w:val="Body-Arial"/>
                      </w:pPr>
                      <w:r w:rsidRPr="00753BC7">
                        <w:t>Travel</w:t>
                      </w:r>
                      <w:r>
                        <w:t>-</w:t>
                      </w:r>
                      <w:r w:rsidRPr="00753BC7">
                        <w:t>related expenses should include costs for mileage, transportation, per diem, lodging, meals, conference registration fees, etc. Travel costs should be included for all staff that will be traveling to conduct project activities. Only reasonable and necessary travel expenses are allowable.</w:t>
                      </w:r>
                    </w:p>
                    <w:p w14:paraId="2F792463" w14:textId="77777777" w:rsidR="00635F07" w:rsidRPr="00753BC7" w:rsidRDefault="00635F07" w:rsidP="00635F07">
                      <w:pPr>
                        <w:pStyle w:val="Body-Arial"/>
                        <w:rPr>
                          <w:sz w:val="22"/>
                        </w:rPr>
                      </w:pPr>
                    </w:p>
                    <w:p w14:paraId="5575A66E" w14:textId="77777777" w:rsidR="00635F07" w:rsidRPr="00753BC7" w:rsidRDefault="00635F07" w:rsidP="00635F07">
                      <w:pPr>
                        <w:pStyle w:val="Body-Arial"/>
                      </w:pPr>
                      <w:r w:rsidRPr="00753BC7">
                        <w:t>Current State of Texas travel rates apply to mileage, lodging, per diem, etc. for all travel by the grantee staff and consultants/contractors. In the case of air travel, the lowest reasonable commercial airfares must be used.</w:t>
                      </w:r>
                    </w:p>
                    <w:p w14:paraId="1D7EBA35" w14:textId="77777777" w:rsidR="00635F07" w:rsidRPr="00753BC7" w:rsidRDefault="00635F07" w:rsidP="00635F07">
                      <w:pPr>
                        <w:pStyle w:val="Body-Arial"/>
                      </w:pPr>
                    </w:p>
                    <w:p w14:paraId="01E4F57A" w14:textId="21BA3A7A" w:rsidR="00635F07" w:rsidRDefault="00635F07" w:rsidP="00635F07">
                      <w:pPr>
                        <w:pStyle w:val="Body-Arial"/>
                      </w:pPr>
                      <w:r w:rsidRPr="00753BC7">
                        <w:rPr>
                          <w:iCs/>
                        </w:rPr>
                        <w:t>For d</w:t>
                      </w:r>
                      <w:r w:rsidRPr="00753BC7">
                        <w:t>etailed information on state travel regulations, see</w:t>
                      </w:r>
                      <w:r>
                        <w:t xml:space="preserve"> </w:t>
                      </w:r>
                      <w:hyperlink r:id="rId9" w:tooltip="Texas Comptroller Meal Reimbursement Rules" w:history="1">
                        <w:r w:rsidRPr="009A4A56">
                          <w:rPr>
                            <w:rStyle w:val="Hyperlink"/>
                            <w:color w:val="0A3161"/>
                          </w:rPr>
                          <w:t>Texas Comptroller Meal Reimbursement Rules</w:t>
                        </w:r>
                      </w:hyperlink>
                      <w:r>
                        <w:t>.</w:t>
                      </w:r>
                    </w:p>
                  </w:txbxContent>
                </v:textbox>
              </v:shape>
            </w:pict>
          </mc:Fallback>
        </mc:AlternateContent>
      </w:r>
    </w:p>
    <w:p w14:paraId="79633EC9" w14:textId="77777777" w:rsidR="00635F07" w:rsidRDefault="00635F07" w:rsidP="002C5F84">
      <w:pPr>
        <w:pStyle w:val="H4-Arial"/>
        <w:rPr>
          <w:w w:val="105"/>
        </w:rPr>
      </w:pPr>
    </w:p>
    <w:p w14:paraId="5A9C7360" w14:textId="77777777" w:rsidR="00635F07" w:rsidRDefault="00635F07" w:rsidP="002C5F84">
      <w:pPr>
        <w:pStyle w:val="H4-Arial"/>
        <w:rPr>
          <w:w w:val="105"/>
        </w:rPr>
      </w:pPr>
    </w:p>
    <w:p w14:paraId="72FA0668" w14:textId="77777777" w:rsidR="00635F07" w:rsidRDefault="00635F07" w:rsidP="002C5F84">
      <w:pPr>
        <w:pStyle w:val="H4-Arial"/>
        <w:rPr>
          <w:w w:val="105"/>
        </w:rPr>
      </w:pPr>
    </w:p>
    <w:p w14:paraId="07F3FD5E" w14:textId="77777777" w:rsidR="00635F07" w:rsidRDefault="00635F07" w:rsidP="002C5F84">
      <w:pPr>
        <w:pStyle w:val="H4-Arial"/>
        <w:rPr>
          <w:w w:val="105"/>
        </w:rPr>
      </w:pPr>
    </w:p>
    <w:p w14:paraId="1315DE85" w14:textId="77777777" w:rsidR="00635F07" w:rsidRDefault="00635F07" w:rsidP="002C5F84">
      <w:pPr>
        <w:pStyle w:val="H4-Arial"/>
        <w:rPr>
          <w:w w:val="105"/>
        </w:rPr>
      </w:pPr>
    </w:p>
    <w:p w14:paraId="14BD1D3A" w14:textId="77777777" w:rsidR="00635F07" w:rsidRDefault="00635F07" w:rsidP="002C5F84">
      <w:pPr>
        <w:pStyle w:val="H4-Arial"/>
        <w:rPr>
          <w:w w:val="105"/>
        </w:rPr>
      </w:pPr>
    </w:p>
    <w:p w14:paraId="2944DE4A" w14:textId="77777777" w:rsidR="00635F07" w:rsidRDefault="00635F07" w:rsidP="002C5F84">
      <w:pPr>
        <w:pStyle w:val="H4-Arial"/>
        <w:rPr>
          <w:w w:val="105"/>
        </w:rPr>
      </w:pPr>
    </w:p>
    <w:p w14:paraId="614ACAB0" w14:textId="77777777" w:rsidR="00635F07" w:rsidRDefault="00635F07" w:rsidP="002C5F84">
      <w:pPr>
        <w:pStyle w:val="H4-Arial"/>
        <w:rPr>
          <w:w w:val="105"/>
        </w:rPr>
      </w:pPr>
    </w:p>
    <w:p w14:paraId="4939075A" w14:textId="3134B486" w:rsidR="009A4A56" w:rsidRDefault="00635F07" w:rsidP="009A4A56">
      <w:pPr>
        <w:pStyle w:val="Body-Arial"/>
      </w:pPr>
      <w:r>
        <w:br/>
      </w:r>
    </w:p>
    <w:p w14:paraId="3F370810" w14:textId="2539E135" w:rsidR="009A4A56" w:rsidRPr="00753BC7" w:rsidRDefault="00FD116D" w:rsidP="0099708F">
      <w:pPr>
        <w:pStyle w:val="H2-Arial"/>
        <w:ind w:left="0"/>
      </w:pPr>
      <w:bookmarkStart w:id="25" w:name="_Toc242174524"/>
      <w:r>
        <w:br/>
      </w:r>
      <w:bookmarkStart w:id="26" w:name="_Toc242801967"/>
      <w:r w:rsidR="009A4A56">
        <w:t>Equipment</w:t>
      </w:r>
      <w:bookmarkEnd w:id="25"/>
      <w:bookmarkEnd w:id="26"/>
    </w:p>
    <w:p w14:paraId="3D3D234E" w14:textId="77777777" w:rsidR="009A4A56" w:rsidRPr="00753BC7" w:rsidRDefault="009A4A56" w:rsidP="009A4A56">
      <w:pPr>
        <w:ind w:right="-140"/>
        <w:rPr>
          <w:b/>
        </w:rPr>
      </w:pPr>
    </w:p>
    <w:p w14:paraId="2A27F395" w14:textId="7E5D6AA5" w:rsidR="009A4A56" w:rsidRPr="00753BC7" w:rsidRDefault="009A4A56" w:rsidP="009A4A56">
      <w:pPr>
        <w:pStyle w:val="Body-Arial"/>
      </w:pPr>
      <w:r w:rsidRPr="00753BC7">
        <w:t xml:space="preserve">Equipment is defined as an article of tangible nonexpendable </w:t>
      </w:r>
      <w:r>
        <w:t>personal property that has a useful life of more than 1 year and an acquisition cost of $</w:t>
      </w:r>
      <w:r w:rsidRPr="00753BC7" w:rsidDel="00AD70E7">
        <w:t>10</w:t>
      </w:r>
      <w:r>
        <w:t>,000 or more per unit. If your agency has an established capitalization threshold that is less than $10,000, then your agency's capitalization threshold must be used to determine if an item is to be budgeted as Equipment.</w:t>
      </w:r>
      <w:r w:rsidR="00FD116D">
        <w:t xml:space="preserve"> </w:t>
      </w:r>
      <w:r w:rsidRPr="00753BC7">
        <w:rPr>
          <w:b/>
        </w:rPr>
        <w:t xml:space="preserve">Note: </w:t>
      </w:r>
      <w:r w:rsidRPr="00753BC7">
        <w:t>A capitalization threshold is the dollar amount that determines the proper reporting of an asset in your financial and accounting records.</w:t>
      </w:r>
    </w:p>
    <w:p w14:paraId="59B86FCC" w14:textId="77777777" w:rsidR="009A4A56" w:rsidRPr="00753BC7" w:rsidRDefault="009A4A56" w:rsidP="009A4A56">
      <w:pPr>
        <w:pStyle w:val="Body-Arial"/>
      </w:pPr>
    </w:p>
    <w:p w14:paraId="56FFA674" w14:textId="51533619" w:rsidR="009A4A56" w:rsidRPr="00753BC7" w:rsidRDefault="009A4A56" w:rsidP="009A4A56">
      <w:pPr>
        <w:pStyle w:val="Body-Arial"/>
      </w:pPr>
      <w:r w:rsidRPr="00753BC7">
        <w:t xml:space="preserve">All costs for equipment must be </w:t>
      </w:r>
      <w:r>
        <w:t xml:space="preserve">determined through formal price </w:t>
      </w:r>
      <w:r w:rsidRPr="00753BC7" w:rsidDel="00AD70E7">
        <w:t>quotes,</w:t>
      </w:r>
      <w:r>
        <w:t xml:space="preserve"> and the applicant must be ready to provide these quotes to TCDD upon request.</w:t>
      </w:r>
      <w:r w:rsidR="00635F07">
        <w:t xml:space="preserve"> </w:t>
      </w:r>
      <w:r w:rsidRPr="00753BC7">
        <w:t>Describe the benefit to the project or the specific need for equipment proposed.</w:t>
      </w:r>
      <w:r w:rsidR="00635F07">
        <w:t xml:space="preserve"> </w:t>
      </w:r>
      <w:r w:rsidRPr="00753BC7">
        <w:t>Requests for equipment should include the following information:</w:t>
      </w:r>
    </w:p>
    <w:p w14:paraId="28A188B5" w14:textId="77777777" w:rsidR="009A4A56" w:rsidRPr="00753BC7" w:rsidRDefault="009A4A56" w:rsidP="009A4A56">
      <w:pPr>
        <w:pStyle w:val="Body-Arial"/>
      </w:pPr>
    </w:p>
    <w:p w14:paraId="79DEB0D5" w14:textId="77777777" w:rsidR="009A4A56" w:rsidRDefault="009A4A56" w:rsidP="009A4A56">
      <w:pPr>
        <w:pStyle w:val="Body-Arial"/>
        <w:numPr>
          <w:ilvl w:val="0"/>
          <w:numId w:val="9"/>
        </w:numPr>
      </w:pPr>
      <w:r w:rsidRPr="00753BC7">
        <w:t>Description</w:t>
      </w:r>
    </w:p>
    <w:p w14:paraId="6F924C22" w14:textId="77777777" w:rsidR="009A4A56" w:rsidRDefault="009A4A56" w:rsidP="009A4A56">
      <w:pPr>
        <w:pStyle w:val="Body-Arial"/>
        <w:numPr>
          <w:ilvl w:val="0"/>
          <w:numId w:val="9"/>
        </w:numPr>
      </w:pPr>
      <w:r w:rsidRPr="00753BC7">
        <w:t>Quantity</w:t>
      </w:r>
    </w:p>
    <w:p w14:paraId="687FA918" w14:textId="77777777" w:rsidR="009A4A56" w:rsidRDefault="009A4A56" w:rsidP="009A4A56">
      <w:pPr>
        <w:pStyle w:val="Body-Arial"/>
        <w:numPr>
          <w:ilvl w:val="0"/>
          <w:numId w:val="9"/>
        </w:numPr>
      </w:pPr>
      <w:r w:rsidRPr="00753BC7">
        <w:t>Unit cost (including all</w:t>
      </w:r>
      <w:r w:rsidRPr="009A4A56">
        <w:rPr>
          <w:spacing w:val="-4"/>
        </w:rPr>
        <w:t xml:space="preserve"> </w:t>
      </w:r>
      <w:r w:rsidRPr="00753BC7">
        <w:t>components)</w:t>
      </w:r>
    </w:p>
    <w:p w14:paraId="08436C8B" w14:textId="77777777" w:rsidR="009A4A56" w:rsidRDefault="009A4A56" w:rsidP="009A4A56">
      <w:pPr>
        <w:pStyle w:val="Body-Arial"/>
        <w:numPr>
          <w:ilvl w:val="0"/>
          <w:numId w:val="9"/>
        </w:numPr>
      </w:pPr>
      <w:r w:rsidRPr="00753BC7">
        <w:t>Justification</w:t>
      </w:r>
      <w:r w:rsidRPr="009A4A56">
        <w:rPr>
          <w:spacing w:val="-1"/>
        </w:rPr>
        <w:t xml:space="preserve"> </w:t>
      </w:r>
      <w:r w:rsidRPr="00753BC7">
        <w:t>for</w:t>
      </w:r>
      <w:r w:rsidRPr="009A4A56">
        <w:rPr>
          <w:spacing w:val="-6"/>
        </w:rPr>
        <w:t xml:space="preserve"> </w:t>
      </w:r>
      <w:r w:rsidRPr="00753BC7">
        <w:t>the</w:t>
      </w:r>
      <w:r w:rsidRPr="009A4A56">
        <w:rPr>
          <w:spacing w:val="-15"/>
        </w:rPr>
        <w:t xml:space="preserve"> </w:t>
      </w:r>
      <w:r w:rsidRPr="00753BC7">
        <w:t>use</w:t>
      </w:r>
      <w:r w:rsidRPr="009A4A56">
        <w:rPr>
          <w:spacing w:val="-16"/>
        </w:rPr>
        <w:t xml:space="preserve"> </w:t>
      </w:r>
      <w:r w:rsidRPr="00753BC7">
        <w:t>of</w:t>
      </w:r>
      <w:r w:rsidRPr="009A4A56">
        <w:rPr>
          <w:spacing w:val="-15"/>
        </w:rPr>
        <w:t xml:space="preserve"> </w:t>
      </w:r>
      <w:r w:rsidRPr="00753BC7">
        <w:t>each</w:t>
      </w:r>
      <w:r w:rsidRPr="009A4A56">
        <w:rPr>
          <w:spacing w:val="-3"/>
        </w:rPr>
        <w:t xml:space="preserve"> </w:t>
      </w:r>
      <w:r w:rsidRPr="00753BC7">
        <w:t>item</w:t>
      </w:r>
      <w:r w:rsidRPr="009A4A56">
        <w:rPr>
          <w:spacing w:val="-10"/>
        </w:rPr>
        <w:t xml:space="preserve"> </w:t>
      </w:r>
      <w:r w:rsidRPr="00753BC7">
        <w:t>related</w:t>
      </w:r>
      <w:r w:rsidRPr="009A4A56">
        <w:rPr>
          <w:spacing w:val="-5"/>
        </w:rPr>
        <w:t xml:space="preserve"> </w:t>
      </w:r>
      <w:r w:rsidRPr="00753BC7">
        <w:t>to</w:t>
      </w:r>
      <w:r w:rsidRPr="009A4A56">
        <w:rPr>
          <w:spacing w:val="-12"/>
        </w:rPr>
        <w:t xml:space="preserve"> </w:t>
      </w:r>
      <w:r w:rsidRPr="00753BC7">
        <w:t>specific</w:t>
      </w:r>
      <w:r w:rsidRPr="009A4A56">
        <w:rPr>
          <w:spacing w:val="-7"/>
        </w:rPr>
        <w:t xml:space="preserve"> </w:t>
      </w:r>
      <w:r w:rsidRPr="00753BC7">
        <w:t>program</w:t>
      </w:r>
      <w:r w:rsidRPr="009A4A56">
        <w:rPr>
          <w:spacing w:val="-1"/>
        </w:rPr>
        <w:t xml:space="preserve"> </w:t>
      </w:r>
      <w:r w:rsidRPr="00753BC7">
        <w:t xml:space="preserve">objectives: </w:t>
      </w:r>
    </w:p>
    <w:p w14:paraId="07AB3753" w14:textId="77777777" w:rsidR="009A4A56" w:rsidRDefault="009A4A56" w:rsidP="009A4A56">
      <w:pPr>
        <w:pStyle w:val="Body-Arial"/>
        <w:numPr>
          <w:ilvl w:val="1"/>
          <w:numId w:val="9"/>
        </w:numPr>
      </w:pPr>
      <w:r>
        <w:t>H</w:t>
      </w:r>
      <w:r w:rsidRPr="00753BC7">
        <w:t>ow</w:t>
      </w:r>
      <w:r w:rsidRPr="009A4A56">
        <w:rPr>
          <w:spacing w:val="-10"/>
        </w:rPr>
        <w:t xml:space="preserve"> </w:t>
      </w:r>
      <w:r w:rsidRPr="00753BC7">
        <w:t>the</w:t>
      </w:r>
      <w:r w:rsidRPr="009A4A56">
        <w:rPr>
          <w:spacing w:val="-14"/>
        </w:rPr>
        <w:t xml:space="preserve"> </w:t>
      </w:r>
      <w:r w:rsidRPr="00753BC7">
        <w:t>equipment</w:t>
      </w:r>
      <w:r w:rsidRPr="009A4A56">
        <w:rPr>
          <w:spacing w:val="-1"/>
        </w:rPr>
        <w:t xml:space="preserve"> </w:t>
      </w:r>
      <w:r w:rsidRPr="00753BC7">
        <w:t>will</w:t>
      </w:r>
      <w:r w:rsidRPr="009A4A56">
        <w:rPr>
          <w:spacing w:val="-20"/>
        </w:rPr>
        <w:t xml:space="preserve"> </w:t>
      </w:r>
      <w:r w:rsidRPr="00753BC7">
        <w:t>enable</w:t>
      </w:r>
      <w:r w:rsidRPr="009A4A56">
        <w:rPr>
          <w:spacing w:val="-7"/>
        </w:rPr>
        <w:t xml:space="preserve"> </w:t>
      </w:r>
      <w:r w:rsidRPr="00753BC7">
        <w:t>project</w:t>
      </w:r>
      <w:r w:rsidRPr="009A4A56">
        <w:rPr>
          <w:spacing w:val="-9"/>
        </w:rPr>
        <w:t xml:space="preserve"> </w:t>
      </w:r>
      <w:r w:rsidRPr="00753BC7">
        <w:t>personnel</w:t>
      </w:r>
      <w:r w:rsidRPr="009A4A56">
        <w:rPr>
          <w:spacing w:val="-9"/>
        </w:rPr>
        <w:t xml:space="preserve"> </w:t>
      </w:r>
      <w:r w:rsidRPr="00753BC7">
        <w:t>to</w:t>
      </w:r>
      <w:r w:rsidRPr="009A4A56">
        <w:rPr>
          <w:spacing w:val="-18"/>
        </w:rPr>
        <w:t xml:space="preserve"> </w:t>
      </w:r>
      <w:r w:rsidRPr="00753BC7">
        <w:t>fulfill</w:t>
      </w:r>
      <w:r w:rsidRPr="009A4A56">
        <w:rPr>
          <w:spacing w:val="-14"/>
        </w:rPr>
        <w:t xml:space="preserve"> </w:t>
      </w:r>
      <w:r w:rsidRPr="00753BC7">
        <w:t>the</w:t>
      </w:r>
      <w:r w:rsidRPr="009A4A56">
        <w:rPr>
          <w:spacing w:val="-8"/>
        </w:rPr>
        <w:t xml:space="preserve"> </w:t>
      </w:r>
      <w:r w:rsidRPr="00753BC7">
        <w:t>scientific objectives of the project</w:t>
      </w:r>
      <w:bookmarkStart w:id="27" w:name="_Int_mD5K8XME"/>
      <w:r>
        <w:t xml:space="preserve">, and </w:t>
      </w:r>
    </w:p>
    <w:p w14:paraId="6ABBAF21" w14:textId="4E763149" w:rsidR="009A4A56" w:rsidRPr="00753BC7" w:rsidRDefault="009A4A56" w:rsidP="009A4A56">
      <w:pPr>
        <w:pStyle w:val="Body-Arial"/>
        <w:numPr>
          <w:ilvl w:val="1"/>
          <w:numId w:val="9"/>
        </w:numPr>
      </w:pPr>
      <w:proofErr w:type="gramStart"/>
      <w:r>
        <w:t>w</w:t>
      </w:r>
      <w:r w:rsidRPr="00753BC7">
        <w:t>hether</w:t>
      </w:r>
      <w:bookmarkEnd w:id="27"/>
      <w:proofErr w:type="gramEnd"/>
      <w:r w:rsidRPr="009A4A56">
        <w:rPr>
          <w:spacing w:val="11"/>
        </w:rPr>
        <w:t xml:space="preserve"> </w:t>
      </w:r>
      <w:r w:rsidRPr="00753BC7">
        <w:t>or</w:t>
      </w:r>
      <w:r w:rsidRPr="009A4A56">
        <w:rPr>
          <w:spacing w:val="-10"/>
        </w:rPr>
        <w:t xml:space="preserve"> </w:t>
      </w:r>
      <w:r w:rsidRPr="00753BC7">
        <w:t>not</w:t>
      </w:r>
      <w:r w:rsidRPr="009A4A56">
        <w:rPr>
          <w:spacing w:val="-15"/>
        </w:rPr>
        <w:t xml:space="preserve"> </w:t>
      </w:r>
      <w:r w:rsidRPr="00753BC7">
        <w:t>the</w:t>
      </w:r>
      <w:r w:rsidRPr="009A4A56">
        <w:rPr>
          <w:spacing w:val="-5"/>
        </w:rPr>
        <w:t xml:space="preserve"> </w:t>
      </w:r>
      <w:r w:rsidRPr="00753BC7">
        <w:t>use</w:t>
      </w:r>
      <w:r w:rsidRPr="009A4A56">
        <w:rPr>
          <w:spacing w:val="-10"/>
        </w:rPr>
        <w:t xml:space="preserve"> </w:t>
      </w:r>
      <w:r w:rsidRPr="00753BC7">
        <w:t>of</w:t>
      </w:r>
      <w:r w:rsidRPr="009A4A56">
        <w:rPr>
          <w:spacing w:val="-5"/>
        </w:rPr>
        <w:t xml:space="preserve"> </w:t>
      </w:r>
      <w:r w:rsidRPr="00753BC7">
        <w:t>such</w:t>
      </w:r>
      <w:r w:rsidRPr="009A4A56">
        <w:rPr>
          <w:spacing w:val="-8"/>
        </w:rPr>
        <w:t xml:space="preserve"> </w:t>
      </w:r>
      <w:r w:rsidRPr="00753BC7">
        <w:t>equipment</w:t>
      </w:r>
      <w:r w:rsidRPr="009A4A56">
        <w:rPr>
          <w:spacing w:val="4"/>
        </w:rPr>
        <w:t xml:space="preserve"> </w:t>
      </w:r>
      <w:r w:rsidRPr="00753BC7">
        <w:t>will</w:t>
      </w:r>
      <w:r w:rsidRPr="009A4A56">
        <w:rPr>
          <w:spacing w:val="-12"/>
        </w:rPr>
        <w:t xml:space="preserve"> </w:t>
      </w:r>
      <w:r w:rsidRPr="00753BC7">
        <w:t>be</w:t>
      </w:r>
      <w:r w:rsidRPr="009A4A56">
        <w:rPr>
          <w:spacing w:val="-9"/>
        </w:rPr>
        <w:t xml:space="preserve"> </w:t>
      </w:r>
      <w:r w:rsidRPr="00753BC7">
        <w:t>solely</w:t>
      </w:r>
      <w:r w:rsidRPr="009A4A56">
        <w:rPr>
          <w:spacing w:val="-3"/>
        </w:rPr>
        <w:t xml:space="preserve"> </w:t>
      </w:r>
      <w:r w:rsidRPr="00753BC7">
        <w:t>dedicated</w:t>
      </w:r>
      <w:r w:rsidRPr="009A4A56">
        <w:rPr>
          <w:spacing w:val="6"/>
        </w:rPr>
        <w:t xml:space="preserve"> </w:t>
      </w:r>
      <w:r w:rsidRPr="00753BC7">
        <w:t>to</w:t>
      </w:r>
      <w:r w:rsidRPr="009A4A56">
        <w:rPr>
          <w:spacing w:val="-14"/>
        </w:rPr>
        <w:t xml:space="preserve"> </w:t>
      </w:r>
      <w:r w:rsidRPr="00753BC7">
        <w:t>the project</w:t>
      </w:r>
      <w:r>
        <w:t>.</w:t>
      </w:r>
    </w:p>
    <w:p w14:paraId="3D3A784E" w14:textId="77777777" w:rsidR="009A4A56" w:rsidRPr="00753BC7" w:rsidRDefault="009A4A56" w:rsidP="009A4A56">
      <w:pPr>
        <w:pStyle w:val="Body-Arial"/>
      </w:pPr>
    </w:p>
    <w:p w14:paraId="5A5C2827" w14:textId="5BEC91A8" w:rsidR="009A4A56" w:rsidRDefault="009A4A56" w:rsidP="009A4A56">
      <w:pPr>
        <w:pStyle w:val="Body-Arial"/>
      </w:pPr>
      <w:r w:rsidRPr="00753BC7">
        <w:rPr>
          <w:b/>
        </w:rPr>
        <w:t xml:space="preserve">Note: </w:t>
      </w:r>
      <w:r w:rsidRPr="00753BC7">
        <w:t>In the Equipment section of the Budget Detail, enter the capitalization threshold established by your agency for financial statement purposes in the field provided.</w:t>
      </w:r>
      <w:r w:rsidR="00FD116D">
        <w:t xml:space="preserve"> </w:t>
      </w:r>
      <w:r>
        <w:t>All equipment purchased with TCDD funds becomes the property of TCDD.</w:t>
      </w:r>
    </w:p>
    <w:p w14:paraId="174262ED" w14:textId="2840A261" w:rsidR="009A4A56" w:rsidRDefault="0032154D" w:rsidP="009A4A56">
      <w:pPr>
        <w:pStyle w:val="Body-Arial"/>
      </w:pPr>
      <w:r>
        <w:rPr>
          <w:noProof/>
          <w:w w:val="100"/>
        </w:rPr>
        <w:lastRenderedPageBreak/>
        <mc:AlternateContent>
          <mc:Choice Requires="wps">
            <w:drawing>
              <wp:anchor distT="0" distB="0" distL="114300" distR="114300" simplePos="0" relativeHeight="251662336" behindDoc="0" locked="0" layoutInCell="1" allowOverlap="1" wp14:anchorId="52A23476" wp14:editId="19F91FA5">
                <wp:simplePos x="0" y="0"/>
                <wp:positionH relativeFrom="column">
                  <wp:posOffset>0</wp:posOffset>
                </wp:positionH>
                <wp:positionV relativeFrom="paragraph">
                  <wp:posOffset>0</wp:posOffset>
                </wp:positionV>
                <wp:extent cx="5943600" cy="1371600"/>
                <wp:effectExtent l="0" t="0" r="0" b="0"/>
                <wp:wrapNone/>
                <wp:docPr id="450894716" name="Text Box 8"/>
                <wp:cNvGraphicFramePr/>
                <a:graphic xmlns:a="http://schemas.openxmlformats.org/drawingml/2006/main">
                  <a:graphicData uri="http://schemas.microsoft.com/office/word/2010/wordprocessingShape">
                    <wps:wsp>
                      <wps:cNvSpPr txBox="1"/>
                      <wps:spPr>
                        <a:xfrm>
                          <a:off x="0" y="0"/>
                          <a:ext cx="5943600" cy="1371600"/>
                        </a:xfrm>
                        <a:prstGeom prst="rect">
                          <a:avLst/>
                        </a:prstGeom>
                        <a:solidFill>
                          <a:schemeClr val="bg2"/>
                        </a:solidFill>
                        <a:ln w="6350">
                          <a:noFill/>
                        </a:ln>
                      </wps:spPr>
                      <wps:txbx>
                        <w:txbxContent>
                          <w:p w14:paraId="538DC134" w14:textId="77777777" w:rsidR="0032154D" w:rsidRPr="00753BC7" w:rsidRDefault="0032154D" w:rsidP="0032154D">
                            <w:pPr>
                              <w:pStyle w:val="H4-Arial"/>
                            </w:pPr>
                            <w:r w:rsidRPr="00753BC7">
                              <w:rPr>
                                <w:w w:val="105"/>
                              </w:rPr>
                              <w:t>Cost Allocation</w:t>
                            </w:r>
                            <w:r>
                              <w:rPr>
                                <w:w w:val="105"/>
                              </w:rPr>
                              <w:t xml:space="preserve"> - Equipment</w:t>
                            </w:r>
                          </w:p>
                          <w:p w14:paraId="0039CC99" w14:textId="77777777" w:rsidR="0032154D" w:rsidRPr="00753BC7" w:rsidRDefault="0032154D" w:rsidP="0032154D">
                            <w:pPr>
                              <w:pStyle w:val="BodyText"/>
                              <w:spacing w:before="1"/>
                              <w:rPr>
                                <w:sz w:val="22"/>
                                <w:szCs w:val="22"/>
                              </w:rPr>
                            </w:pPr>
                          </w:p>
                          <w:p w14:paraId="446AC1DA" w14:textId="77777777" w:rsidR="0032154D" w:rsidRDefault="0032154D" w:rsidP="0032154D">
                            <w:pPr>
                              <w:pStyle w:val="Body-Arial"/>
                            </w:pPr>
                            <w:r w:rsidRPr="00753BC7">
                              <w:t>Confirm whether equipment is solely dedicated to the project. If equipment is shared with other projects, budget an amount that corresponds to expected project use and verify the rationale. Split funding of equipment should only generally occur with large equipment purchases.</w:t>
                            </w:r>
                          </w:p>
                          <w:p w14:paraId="3DB5021B" w14:textId="77777777" w:rsidR="0032154D" w:rsidRDefault="0032154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2A23476" id="Text Box 8" o:spid="_x0000_s1029" type="#_x0000_t202" style="position:absolute;margin-left:0;margin-top:0;width:468pt;height:108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" fillcolor="#e8e8e8 [3214]" stroked="f" strokeweight=".5pt">
                <v:textbox>
                  <w:txbxContent>
                    <w:p w14:paraId="538DC134" w14:textId="77777777" w:rsidR="0032154D" w:rsidRPr="00753BC7" w:rsidRDefault="0032154D" w:rsidP="0032154D">
                      <w:pPr>
                        <w:pStyle w:val="H4-Arial"/>
                      </w:pPr>
                      <w:r w:rsidRPr="00753BC7">
                        <w:rPr>
                          <w:w w:val="105"/>
                        </w:rPr>
                        <w:t>Cost Allocation</w:t>
                      </w:r>
                      <w:r>
                        <w:rPr>
                          <w:w w:val="105"/>
                        </w:rPr>
                        <w:t xml:space="preserve"> - Equipment</w:t>
                      </w:r>
                    </w:p>
                    <w:p w14:paraId="0039CC99" w14:textId="77777777" w:rsidR="0032154D" w:rsidRPr="00753BC7" w:rsidRDefault="0032154D" w:rsidP="0032154D">
                      <w:pPr>
                        <w:pStyle w:val="BodyText"/>
                        <w:spacing w:before="1"/>
                        <w:rPr>
                          <w:sz w:val="22"/>
                          <w:szCs w:val="22"/>
                        </w:rPr>
                      </w:pPr>
                    </w:p>
                    <w:p w14:paraId="446AC1DA" w14:textId="77777777" w:rsidR="0032154D" w:rsidRDefault="0032154D" w:rsidP="0032154D">
                      <w:pPr>
                        <w:pStyle w:val="Body-Arial"/>
                      </w:pPr>
                      <w:r w:rsidRPr="00753BC7">
                        <w:t>Confirm whether equipment is solely dedicated to the project. If equipment is shared with other projects, budget an amount that corresponds to expected project use and verify the rationale. Split funding of equipment should only generally occur with large equipment purchases.</w:t>
                      </w:r>
                    </w:p>
                    <w:p w14:paraId="3DB5021B" w14:textId="77777777" w:rsidR="0032154D" w:rsidRDefault="0032154D"/>
                  </w:txbxContent>
                </v:textbox>
              </v:shape>
            </w:pict>
          </mc:Fallback>
        </mc:AlternateContent>
      </w:r>
    </w:p>
    <w:p w14:paraId="4D3B7415" w14:textId="77777777" w:rsidR="0032154D" w:rsidRDefault="0032154D" w:rsidP="002C5F84">
      <w:pPr>
        <w:pStyle w:val="H4-Arial"/>
        <w:rPr>
          <w:w w:val="105"/>
        </w:rPr>
      </w:pPr>
    </w:p>
    <w:p w14:paraId="6556C180" w14:textId="77777777" w:rsidR="0032154D" w:rsidRDefault="0032154D" w:rsidP="002C5F84">
      <w:pPr>
        <w:pStyle w:val="H4-Arial"/>
        <w:rPr>
          <w:w w:val="105"/>
        </w:rPr>
      </w:pPr>
    </w:p>
    <w:p w14:paraId="59134C64" w14:textId="77777777" w:rsidR="0032154D" w:rsidRDefault="0032154D" w:rsidP="002C5F84">
      <w:pPr>
        <w:pStyle w:val="H4-Arial"/>
        <w:rPr>
          <w:w w:val="105"/>
        </w:rPr>
      </w:pPr>
    </w:p>
    <w:p w14:paraId="78C3B276" w14:textId="77777777" w:rsidR="0032154D" w:rsidRDefault="0032154D" w:rsidP="002C5F84">
      <w:pPr>
        <w:pStyle w:val="H4-Arial"/>
        <w:rPr>
          <w:w w:val="105"/>
        </w:rPr>
      </w:pPr>
    </w:p>
    <w:p w14:paraId="3A379372" w14:textId="77777777" w:rsidR="0032154D" w:rsidRDefault="0032154D" w:rsidP="009A4A56">
      <w:pPr>
        <w:pStyle w:val="Body-Arial"/>
      </w:pPr>
    </w:p>
    <w:p w14:paraId="231D88F0" w14:textId="77777777" w:rsidR="0032154D" w:rsidRDefault="0032154D" w:rsidP="009A4A56">
      <w:pPr>
        <w:pStyle w:val="Body-Arial"/>
      </w:pPr>
    </w:p>
    <w:p w14:paraId="4E13322E" w14:textId="1035B95A" w:rsidR="009A4A56" w:rsidRPr="00753BC7" w:rsidRDefault="009A4A56" w:rsidP="0099708F">
      <w:pPr>
        <w:pStyle w:val="H2-Arial"/>
        <w:ind w:left="0"/>
      </w:pPr>
      <w:bookmarkStart w:id="28" w:name="_Toc242174525"/>
      <w:bookmarkStart w:id="29" w:name="_Toc242801968"/>
      <w:r w:rsidRPr="3DC5E62A">
        <w:t>S</w:t>
      </w:r>
      <w:r>
        <w:t>upplies</w:t>
      </w:r>
      <w:bookmarkEnd w:id="28"/>
      <w:bookmarkEnd w:id="29"/>
    </w:p>
    <w:p w14:paraId="5178E840" w14:textId="77777777" w:rsidR="009A4A56" w:rsidRPr="00753BC7" w:rsidRDefault="009A4A56" w:rsidP="009A4A56">
      <w:pPr>
        <w:pStyle w:val="Body-Arial"/>
      </w:pPr>
    </w:p>
    <w:p w14:paraId="2672BB6A" w14:textId="77777777" w:rsidR="009A4A56" w:rsidRPr="00753BC7" w:rsidRDefault="009A4A56" w:rsidP="009A4A56">
      <w:pPr>
        <w:pStyle w:val="Body-Arial"/>
      </w:pPr>
      <w:r w:rsidRPr="00753BC7">
        <w:t xml:space="preserve">Supplies include consumable items that are essential to the project, including but not limited to general office supplies (e.g., paper, pencils, pens, ink, toner cartridges), medical supplies, subscriptions, and directories. The purchase of any supplies must be </w:t>
      </w:r>
      <w:r>
        <w:t>directly related to the goal, objective, and activity(</w:t>
      </w:r>
      <w:proofErr w:type="spellStart"/>
      <w:r>
        <w:t>ies</w:t>
      </w:r>
      <w:proofErr w:type="spellEnd"/>
      <w:r>
        <w:t>) of the TCDD project. Provide the following information:</w:t>
      </w:r>
    </w:p>
    <w:p w14:paraId="1A8C9505" w14:textId="77777777" w:rsidR="009A4A56" w:rsidRDefault="009A4A56" w:rsidP="009A4A56">
      <w:pPr>
        <w:pStyle w:val="Body-Arial"/>
      </w:pPr>
    </w:p>
    <w:p w14:paraId="1713D850" w14:textId="51D9E241" w:rsidR="009A4A56" w:rsidRDefault="009A4A56" w:rsidP="009A4A56">
      <w:pPr>
        <w:pStyle w:val="Body-Arial"/>
        <w:numPr>
          <w:ilvl w:val="0"/>
          <w:numId w:val="11"/>
        </w:numPr>
      </w:pPr>
      <w:r w:rsidRPr="00753BC7">
        <w:t>Items</w:t>
      </w:r>
      <w:r>
        <w:t xml:space="preserve">: </w:t>
      </w:r>
      <w:r w:rsidRPr="00753BC7">
        <w:t>list supplies by type (e.g., office supplies, postage, laptop</w:t>
      </w:r>
      <w:r w:rsidRPr="00753BC7">
        <w:rPr>
          <w:spacing w:val="-23"/>
        </w:rPr>
        <w:t xml:space="preserve"> </w:t>
      </w:r>
      <w:r w:rsidRPr="00753BC7">
        <w:t>computers)</w:t>
      </w:r>
    </w:p>
    <w:p w14:paraId="11A1C0A3" w14:textId="77777777" w:rsidR="009A4A56" w:rsidRDefault="009A4A56" w:rsidP="009A4A56">
      <w:pPr>
        <w:pStyle w:val="Body-Arial"/>
        <w:numPr>
          <w:ilvl w:val="0"/>
          <w:numId w:val="11"/>
        </w:numPr>
      </w:pPr>
      <w:r w:rsidRPr="00753BC7" w:rsidDel="003A3528">
        <w:t>Describe</w:t>
      </w:r>
      <w:r>
        <w:t xml:space="preserve"> the type of supplies to be purchased and how they relate to meeting the project objectives.</w:t>
      </w:r>
    </w:p>
    <w:p w14:paraId="1923E680" w14:textId="021E00E4" w:rsidR="009A4A56" w:rsidRDefault="009A4A56" w:rsidP="00B42F8D">
      <w:pPr>
        <w:pStyle w:val="Body-Arial"/>
        <w:numPr>
          <w:ilvl w:val="0"/>
          <w:numId w:val="11"/>
        </w:numPr>
      </w:pPr>
      <w:r w:rsidRPr="00753BC7">
        <w:t>Calculation</w:t>
      </w:r>
      <w:r>
        <w:t xml:space="preserve">: </w:t>
      </w:r>
      <w:proofErr w:type="gramStart"/>
      <w:r w:rsidRPr="00753BC7">
        <w:t>describe</w:t>
      </w:r>
      <w:proofErr w:type="gramEnd"/>
      <w:r w:rsidRPr="00753BC7">
        <w:t xml:space="preserve"> the basis for the cost, specifically the unit cost of each item, number needed and total</w:t>
      </w:r>
      <w:r w:rsidRPr="009A4A56">
        <w:rPr>
          <w:spacing w:val="8"/>
        </w:rPr>
        <w:t xml:space="preserve"> </w:t>
      </w:r>
      <w:r w:rsidRPr="00753BC7">
        <w:t>amount</w:t>
      </w:r>
      <w:r w:rsidR="00B42F8D">
        <w:br/>
      </w:r>
    </w:p>
    <w:p w14:paraId="0D3D4EB5" w14:textId="3D074C72" w:rsidR="0032154D" w:rsidRDefault="0032154D" w:rsidP="0034479C">
      <w:pPr>
        <w:pStyle w:val="H4-Arial"/>
      </w:pPr>
      <w:r>
        <w:rPr>
          <w:noProof/>
        </w:rPr>
        <mc:AlternateContent>
          <mc:Choice Requires="wps">
            <w:drawing>
              <wp:anchor distT="0" distB="0" distL="114300" distR="114300" simplePos="0" relativeHeight="251663360" behindDoc="0" locked="0" layoutInCell="1" allowOverlap="1" wp14:anchorId="5C0C9418" wp14:editId="7A6EF930">
                <wp:simplePos x="0" y="0"/>
                <wp:positionH relativeFrom="column">
                  <wp:posOffset>0</wp:posOffset>
                </wp:positionH>
                <wp:positionV relativeFrom="paragraph">
                  <wp:posOffset>4230</wp:posOffset>
                </wp:positionV>
                <wp:extent cx="5943600" cy="2375065"/>
                <wp:effectExtent l="0" t="0" r="0" b="6350"/>
                <wp:wrapNone/>
                <wp:docPr id="685837270" name="Text Box 9"/>
                <wp:cNvGraphicFramePr/>
                <a:graphic xmlns:a="http://schemas.openxmlformats.org/drawingml/2006/main">
                  <a:graphicData uri="http://schemas.microsoft.com/office/word/2010/wordprocessingShape">
                    <wps:wsp>
                      <wps:cNvSpPr txBox="1"/>
                      <wps:spPr>
                        <a:xfrm>
                          <a:off x="0" y="0"/>
                          <a:ext cx="5943600" cy="2375065"/>
                        </a:xfrm>
                        <a:prstGeom prst="rect">
                          <a:avLst/>
                        </a:prstGeom>
                        <a:solidFill>
                          <a:schemeClr val="bg2"/>
                        </a:solidFill>
                        <a:ln w="6350">
                          <a:noFill/>
                        </a:ln>
                      </wps:spPr>
                      <wps:txbx>
                        <w:txbxContent>
                          <w:p w14:paraId="035A37D3" w14:textId="77777777" w:rsidR="0032154D" w:rsidRPr="0099708F" w:rsidRDefault="0032154D" w:rsidP="0032154D">
                            <w:pPr>
                              <w:pStyle w:val="H4-Arial"/>
                            </w:pPr>
                            <w:r w:rsidRPr="0099708F">
                              <w:t>Cost Allocation - Supplies</w:t>
                            </w:r>
                          </w:p>
                          <w:p w14:paraId="371C42A4" w14:textId="77777777" w:rsidR="0032154D" w:rsidRDefault="0032154D" w:rsidP="0032154D">
                            <w:pPr>
                              <w:pStyle w:val="Body-Arial"/>
                            </w:pPr>
                          </w:p>
                          <w:p w14:paraId="52354EC4" w14:textId="77777777" w:rsidR="0032154D" w:rsidRPr="00753BC7" w:rsidRDefault="0032154D" w:rsidP="0032154D">
                            <w:pPr>
                              <w:pStyle w:val="Body-Arial"/>
                            </w:pPr>
                            <w:r w:rsidRPr="00753BC7">
                              <w:t>Supplies that are purchased only for project use do not require allocation. For supplies that are to be shared for use in other agency or program activities, the allocation of supply costs can be based on the percentage of salaries for project FTEs that access and use the</w:t>
                            </w:r>
                            <w:r w:rsidRPr="00753BC7">
                              <w:rPr>
                                <w:spacing w:val="2"/>
                              </w:rPr>
                              <w:t xml:space="preserve"> </w:t>
                            </w:r>
                            <w:r w:rsidRPr="00753BC7">
                              <w:t>supplies.</w:t>
                            </w:r>
                          </w:p>
                          <w:p w14:paraId="621B9017" w14:textId="77777777" w:rsidR="0032154D" w:rsidRPr="00753BC7" w:rsidRDefault="0032154D" w:rsidP="0032154D">
                            <w:pPr>
                              <w:pStyle w:val="Body-Arial"/>
                              <w:rPr>
                                <w:sz w:val="22"/>
                              </w:rPr>
                            </w:pPr>
                          </w:p>
                          <w:p w14:paraId="46F6B3CC" w14:textId="5673A8DB" w:rsidR="0032154D" w:rsidRDefault="0032154D" w:rsidP="00BA33A8">
                            <w:pPr>
                              <w:pStyle w:val="Body-Arial"/>
                            </w:pPr>
                            <w:r w:rsidRPr="00753BC7">
                              <w:t>Controlled assets, such as computers, are generally purchased specifically for project use. In that case, there would be no requirement for allocating the costs of controlled assets. If controlled assets are to be shared, then cost allocation is required. Unless the unit cost of a controlled asset meets the agency's capitalization threshold, these items must be budgeted as supplies.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C0C9418" id="Text Box 9" o:spid="_x0000_s1030" type="#_x0000_t202" style="position:absolute;margin-left:0;margin-top:.35pt;width:468pt;height:187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" fillcolor="#e8e8e8 [3214]" stroked="f" strokeweight=".5pt">
                <v:textbox>
                  <w:txbxContent>
                    <w:p w14:paraId="035A37D3" w14:textId="77777777" w:rsidR="0032154D" w:rsidRPr="0099708F" w:rsidRDefault="0032154D" w:rsidP="0032154D">
                      <w:pPr>
                        <w:pStyle w:val="H4-Arial"/>
                      </w:pPr>
                      <w:r w:rsidRPr="0099708F">
                        <w:t>Cost Allocation - Supplies</w:t>
                      </w:r>
                    </w:p>
                    <w:p w14:paraId="371C42A4" w14:textId="77777777" w:rsidR="0032154D" w:rsidRDefault="0032154D" w:rsidP="0032154D">
                      <w:pPr>
                        <w:pStyle w:val="Body-Arial"/>
                      </w:pPr>
                    </w:p>
                    <w:p w14:paraId="52354EC4" w14:textId="77777777" w:rsidR="0032154D" w:rsidRPr="00753BC7" w:rsidRDefault="0032154D" w:rsidP="0032154D">
                      <w:pPr>
                        <w:pStyle w:val="Body-Arial"/>
                      </w:pPr>
                      <w:r w:rsidRPr="00753BC7">
                        <w:t>Supplies that are purchased only for project use do not require allocation. For supplies that are to be shared for use in other agency or program activities, the allocation of supply costs can be based on the percentage of salaries for project FTEs that access and use the</w:t>
                      </w:r>
                      <w:r w:rsidRPr="00753BC7">
                        <w:rPr>
                          <w:spacing w:val="2"/>
                        </w:rPr>
                        <w:t xml:space="preserve"> </w:t>
                      </w:r>
                      <w:r w:rsidRPr="00753BC7">
                        <w:t>supplies.</w:t>
                      </w:r>
                    </w:p>
                    <w:p w14:paraId="621B9017" w14:textId="77777777" w:rsidR="0032154D" w:rsidRPr="00753BC7" w:rsidRDefault="0032154D" w:rsidP="0032154D">
                      <w:pPr>
                        <w:pStyle w:val="Body-Arial"/>
                        <w:rPr>
                          <w:sz w:val="22"/>
                        </w:rPr>
                      </w:pPr>
                    </w:p>
                    <w:p w14:paraId="46F6B3CC" w14:textId="5673A8DB" w:rsidR="0032154D" w:rsidRDefault="0032154D" w:rsidP="00BA33A8">
                      <w:pPr>
                        <w:pStyle w:val="Body-Arial"/>
                      </w:pPr>
                      <w:r w:rsidRPr="00753BC7">
                        <w:t>Controlled assets, such as computers, are generally purchased specifically for project use. In that case, there would be no requirement for allocating the costs of controlled assets. If controlled assets are to be shared, then cost allocation is required. Unless the unit cost of a controlled asset meets the agency's capitalization threshold, these items must be budgeted as supplies.</w:t>
                      </w:r>
                    </w:p>
                  </w:txbxContent>
                </v:textbox>
              </v:shape>
            </w:pict>
          </mc:Fallback>
        </mc:AlternateContent>
      </w:r>
    </w:p>
    <w:p w14:paraId="3DE7B377" w14:textId="77777777" w:rsidR="0032154D" w:rsidRDefault="0032154D" w:rsidP="0034479C">
      <w:pPr>
        <w:pStyle w:val="H4-Arial"/>
      </w:pPr>
    </w:p>
    <w:p w14:paraId="3972AB86" w14:textId="77777777" w:rsidR="0032154D" w:rsidRDefault="0032154D" w:rsidP="0034479C">
      <w:pPr>
        <w:pStyle w:val="H4-Arial"/>
      </w:pPr>
    </w:p>
    <w:p w14:paraId="30200B18" w14:textId="77777777" w:rsidR="0032154D" w:rsidRDefault="0032154D" w:rsidP="0034479C">
      <w:pPr>
        <w:pStyle w:val="H4-Arial"/>
      </w:pPr>
    </w:p>
    <w:p w14:paraId="077D4A8E" w14:textId="77777777" w:rsidR="0032154D" w:rsidRDefault="0032154D" w:rsidP="0034479C">
      <w:pPr>
        <w:pStyle w:val="H4-Arial"/>
      </w:pPr>
    </w:p>
    <w:p w14:paraId="1A372EA4" w14:textId="77777777" w:rsidR="0032154D" w:rsidRDefault="0032154D" w:rsidP="0034479C">
      <w:pPr>
        <w:pStyle w:val="H4-Arial"/>
      </w:pPr>
    </w:p>
    <w:p w14:paraId="255E48E5" w14:textId="77777777" w:rsidR="0032154D" w:rsidRDefault="0032154D" w:rsidP="0034479C">
      <w:pPr>
        <w:pStyle w:val="H4-Arial"/>
      </w:pPr>
    </w:p>
    <w:p w14:paraId="258D6DE8" w14:textId="77777777" w:rsidR="0032154D" w:rsidRDefault="0032154D" w:rsidP="0034479C">
      <w:pPr>
        <w:pStyle w:val="H4-Arial"/>
      </w:pPr>
    </w:p>
    <w:p w14:paraId="44E2771B" w14:textId="77777777" w:rsidR="0032154D" w:rsidRDefault="0032154D" w:rsidP="0034479C">
      <w:pPr>
        <w:pStyle w:val="H4-Arial"/>
      </w:pPr>
    </w:p>
    <w:p w14:paraId="6263B4E3" w14:textId="667D16A3" w:rsidR="009A4A56" w:rsidRDefault="00B42F8D" w:rsidP="009A4A56">
      <w:pPr>
        <w:pStyle w:val="Body-Arial"/>
      </w:pPr>
      <w:r>
        <w:br/>
      </w:r>
    </w:p>
    <w:p w14:paraId="101BDDA4" w14:textId="77777777" w:rsidR="0032154D" w:rsidRDefault="0032154D" w:rsidP="009A4A56">
      <w:pPr>
        <w:pStyle w:val="Body-Arial"/>
      </w:pPr>
    </w:p>
    <w:p w14:paraId="1D2A03DF" w14:textId="77777777" w:rsidR="0032154D" w:rsidRDefault="0032154D" w:rsidP="009A4A56">
      <w:pPr>
        <w:pStyle w:val="Body-Arial"/>
      </w:pPr>
    </w:p>
    <w:p w14:paraId="7A626FC3" w14:textId="77777777" w:rsidR="0032154D" w:rsidRDefault="0032154D" w:rsidP="009A4A56">
      <w:pPr>
        <w:pStyle w:val="Body-Arial"/>
      </w:pPr>
    </w:p>
    <w:p w14:paraId="4E90BC5A" w14:textId="77777777" w:rsidR="0032154D" w:rsidRDefault="0032154D" w:rsidP="009A4A56">
      <w:pPr>
        <w:pStyle w:val="Body-Arial"/>
      </w:pPr>
    </w:p>
    <w:p w14:paraId="2A539A0A" w14:textId="77777777" w:rsidR="0032154D" w:rsidRPr="00753BC7" w:rsidRDefault="0032154D" w:rsidP="009A4A56">
      <w:pPr>
        <w:pStyle w:val="Body-Arial"/>
      </w:pPr>
    </w:p>
    <w:p w14:paraId="6F4FA731" w14:textId="77777777" w:rsidR="009A4A56" w:rsidRDefault="009A4A56" w:rsidP="009A4A56">
      <w:pPr>
        <w:pStyle w:val="Body-Arial"/>
      </w:pPr>
    </w:p>
    <w:p w14:paraId="02C19DFE" w14:textId="0155FEBD" w:rsidR="009A4A56" w:rsidRPr="00753BC7" w:rsidRDefault="009A4A56" w:rsidP="0099708F">
      <w:pPr>
        <w:pStyle w:val="H2-Arial"/>
        <w:ind w:left="0"/>
        <w:rPr>
          <w:bCs/>
        </w:rPr>
      </w:pPr>
      <w:bookmarkStart w:id="30" w:name="_Toc242174526"/>
      <w:bookmarkStart w:id="31" w:name="_Toc242801969"/>
      <w:r>
        <w:rPr>
          <w:bCs/>
        </w:rPr>
        <w:lastRenderedPageBreak/>
        <w:t>Sub</w:t>
      </w:r>
      <w:r w:rsidR="0099708F">
        <w:t>contract</w:t>
      </w:r>
      <w:bookmarkEnd w:id="30"/>
      <w:bookmarkEnd w:id="31"/>
      <w:r>
        <w:rPr>
          <w:bCs/>
        </w:rPr>
        <w:t xml:space="preserve"> </w:t>
      </w:r>
    </w:p>
    <w:p w14:paraId="58D6BC90" w14:textId="77777777" w:rsidR="009A4A56" w:rsidRDefault="009A4A56" w:rsidP="009A4A56">
      <w:pPr>
        <w:ind w:right="-140"/>
        <w:rPr>
          <w:w w:val="105"/>
        </w:rPr>
      </w:pPr>
    </w:p>
    <w:p w14:paraId="410CCF5C" w14:textId="2D6AC2FF" w:rsidR="009A4A56" w:rsidRPr="00753BC7" w:rsidRDefault="009A4A56" w:rsidP="009A4A56">
      <w:pPr>
        <w:pStyle w:val="Body-Arial"/>
      </w:pPr>
      <w:r w:rsidRPr="00753BC7" w:rsidDel="003A3528">
        <w:t>Sub</w:t>
      </w:r>
      <w:r>
        <w:t>-</w:t>
      </w:r>
      <w:r w:rsidRPr="00753BC7" w:rsidDel="003A3528">
        <w:t>contract</w:t>
      </w:r>
      <w:r>
        <w:t xml:space="preserve"> services include services that are essential to the project but are obtained from individuals who are not employees of your agency. These services must be specifically related to the work of the project. Examples of subcontract services typically include, but are not limited to, consultants and contractors. If sub-contract services are requested, provide the following information:</w:t>
      </w:r>
    </w:p>
    <w:p w14:paraId="237BCE3F" w14:textId="77777777" w:rsidR="009A4A56" w:rsidRPr="00753BC7" w:rsidRDefault="009A4A56" w:rsidP="009A4A56">
      <w:pPr>
        <w:pStyle w:val="Body-Arial"/>
      </w:pPr>
    </w:p>
    <w:p w14:paraId="5721232C" w14:textId="77777777" w:rsidR="009A4A56" w:rsidRDefault="009A4A56" w:rsidP="009A4A56">
      <w:pPr>
        <w:pStyle w:val="Body-Arial"/>
        <w:numPr>
          <w:ilvl w:val="0"/>
          <w:numId w:val="13"/>
        </w:numPr>
      </w:pPr>
      <w:r w:rsidRPr="00753BC7">
        <w:t>Name of consultant</w:t>
      </w:r>
      <w:r>
        <w:t>/position title</w:t>
      </w:r>
      <w:r w:rsidRPr="00753BC7">
        <w:t xml:space="preserve"> or service provider (if</w:t>
      </w:r>
      <w:r w:rsidRPr="00753BC7">
        <w:rPr>
          <w:spacing w:val="13"/>
        </w:rPr>
        <w:t xml:space="preserve"> </w:t>
      </w:r>
      <w:r w:rsidRPr="00753BC7">
        <w:t>known)</w:t>
      </w:r>
    </w:p>
    <w:p w14:paraId="585A83B2" w14:textId="77777777" w:rsidR="009A4A56" w:rsidRDefault="009A4A56" w:rsidP="009A4A56">
      <w:pPr>
        <w:pStyle w:val="Body-Arial"/>
        <w:numPr>
          <w:ilvl w:val="0"/>
          <w:numId w:val="13"/>
        </w:numPr>
      </w:pPr>
      <w:r w:rsidRPr="00753BC7">
        <w:t>Organizational affiliation (if</w:t>
      </w:r>
      <w:r w:rsidRPr="009A4A56">
        <w:rPr>
          <w:spacing w:val="-4"/>
        </w:rPr>
        <w:t xml:space="preserve"> </w:t>
      </w:r>
      <w:r w:rsidRPr="00753BC7">
        <w:t>applicable)</w:t>
      </w:r>
    </w:p>
    <w:p w14:paraId="197FCFF9" w14:textId="77777777" w:rsidR="009A4A56" w:rsidRDefault="009A4A56" w:rsidP="009A4A56">
      <w:pPr>
        <w:pStyle w:val="Body-Arial"/>
        <w:numPr>
          <w:ilvl w:val="0"/>
          <w:numId w:val="13"/>
        </w:numPr>
      </w:pPr>
      <w:r>
        <w:t>Number of days of hours of service</w:t>
      </w:r>
    </w:p>
    <w:p w14:paraId="65A29B5D" w14:textId="77777777" w:rsidR="009A4A56" w:rsidRDefault="009A4A56" w:rsidP="009A4A56">
      <w:pPr>
        <w:pStyle w:val="Body-Arial"/>
        <w:numPr>
          <w:ilvl w:val="0"/>
          <w:numId w:val="13"/>
        </w:numPr>
      </w:pPr>
      <w:r w:rsidRPr="000942ED">
        <w:t>Expected rate of</w:t>
      </w:r>
      <w:r w:rsidRPr="009A4A56">
        <w:rPr>
          <w:spacing w:val="-13"/>
        </w:rPr>
        <w:t xml:space="preserve"> </w:t>
      </w:r>
      <w:r w:rsidRPr="000942ED">
        <w:t>compensation (</w:t>
      </w:r>
      <w:r>
        <w:t>per hour/day)</w:t>
      </w:r>
    </w:p>
    <w:p w14:paraId="0DF7A9EE" w14:textId="7D4B9B8B" w:rsidR="009A4A56" w:rsidRDefault="009A4A56" w:rsidP="009A4A56">
      <w:pPr>
        <w:pStyle w:val="Body-Arial"/>
        <w:numPr>
          <w:ilvl w:val="0"/>
          <w:numId w:val="13"/>
        </w:numPr>
      </w:pPr>
      <w:r w:rsidRPr="00753BC7">
        <w:t>Other</w:t>
      </w:r>
      <w:r>
        <w:t xml:space="preserve">: </w:t>
      </w:r>
      <w:r w:rsidRPr="00753BC7">
        <w:t xml:space="preserve">travel, per diem, </w:t>
      </w:r>
      <w:r>
        <w:t xml:space="preserve">supplies, </w:t>
      </w:r>
      <w:r w:rsidRPr="00753BC7">
        <w:t>other related</w:t>
      </w:r>
      <w:r w:rsidRPr="009A4A56">
        <w:rPr>
          <w:spacing w:val="-1"/>
        </w:rPr>
        <w:t xml:space="preserve"> </w:t>
      </w:r>
      <w:r w:rsidRPr="00753BC7">
        <w:t>expenses</w:t>
      </w:r>
    </w:p>
    <w:p w14:paraId="04241444" w14:textId="2A1F4DC8" w:rsidR="009A4A56" w:rsidRPr="00753BC7" w:rsidRDefault="009A4A56" w:rsidP="009A4A56">
      <w:pPr>
        <w:pStyle w:val="Body-Arial"/>
        <w:numPr>
          <w:ilvl w:val="0"/>
          <w:numId w:val="13"/>
        </w:numPr>
      </w:pPr>
      <w:r>
        <w:t>Provide a description of the services to be provided and justification</w:t>
      </w:r>
    </w:p>
    <w:p w14:paraId="772A2720" w14:textId="77777777" w:rsidR="009A4A56" w:rsidRPr="00753BC7" w:rsidRDefault="009A4A56" w:rsidP="009A4A56">
      <w:pPr>
        <w:pStyle w:val="Body-Arial"/>
      </w:pPr>
    </w:p>
    <w:p w14:paraId="272C0032" w14:textId="73C78082" w:rsidR="009A4A56" w:rsidRPr="00753BC7" w:rsidRDefault="009A4A56" w:rsidP="009A4A56">
      <w:pPr>
        <w:pStyle w:val="Body-Arial"/>
      </w:pPr>
      <w:r>
        <w:t>Sub-contract agreements must be executed and approved by TCDD prior to any services being rendered. A copy of the signed/executed agreement must be submitted to TCDD before the contracted party begins with any services.</w:t>
      </w:r>
    </w:p>
    <w:p w14:paraId="5E104485" w14:textId="77777777" w:rsidR="009A4A56" w:rsidRPr="00753BC7" w:rsidRDefault="009A4A56" w:rsidP="009A4A56">
      <w:pPr>
        <w:pStyle w:val="Body-Arial"/>
      </w:pPr>
    </w:p>
    <w:p w14:paraId="0DFD6715" w14:textId="51CC810E" w:rsidR="0099708F" w:rsidRDefault="009A4A56" w:rsidP="009A4A56">
      <w:pPr>
        <w:pStyle w:val="Body-Arial"/>
      </w:pPr>
      <w:r w:rsidRPr="00753BC7">
        <w:t xml:space="preserve">The applicant should list the proposed contract activities along with a brief description of the scope of work or services to be provided, proposed duration, and proposed procurement method (competitive or non-competitive), if known. Grant applicants must comply with applicable procurement requirements under </w:t>
      </w:r>
      <w:r>
        <w:t>2 CFR 200.318</w:t>
      </w:r>
      <w:r w:rsidRPr="00753BC7">
        <w:t xml:space="preserve"> through</w:t>
      </w:r>
      <w:r>
        <w:t xml:space="preserve"> 200.327</w:t>
      </w:r>
      <w:r w:rsidRPr="00753BC7">
        <w:t>. Applicants should consult these requirements to ensure that they are complying with all rules regarding competition, Disadvantaged Business outreach, methods of procurement, etc.</w:t>
      </w:r>
      <w:r w:rsidR="00B42F8D">
        <w:br/>
      </w:r>
    </w:p>
    <w:p w14:paraId="0B10A373" w14:textId="12EB3D44" w:rsidR="009A4A56" w:rsidRPr="00753BC7" w:rsidRDefault="009A4A56" w:rsidP="009A4A56">
      <w:pPr>
        <w:pStyle w:val="H2-Arial"/>
        <w:ind w:left="0"/>
      </w:pPr>
      <w:bookmarkStart w:id="32" w:name="_Toc242174527"/>
      <w:bookmarkStart w:id="33" w:name="_Toc242801970"/>
      <w:r w:rsidRPr="3DC5E62A">
        <w:t>O</w:t>
      </w:r>
      <w:r>
        <w:t>ther</w:t>
      </w:r>
      <w:r w:rsidRPr="3DC5E62A">
        <w:t xml:space="preserve"> C</w:t>
      </w:r>
      <w:r>
        <w:t>osts</w:t>
      </w:r>
      <w:bookmarkEnd w:id="32"/>
      <w:bookmarkEnd w:id="33"/>
    </w:p>
    <w:p w14:paraId="185B2CA0" w14:textId="77777777" w:rsidR="009A4A56" w:rsidRPr="00753BC7" w:rsidRDefault="009A4A56" w:rsidP="009A4A56">
      <w:pPr>
        <w:ind w:right="-140"/>
        <w:rPr>
          <w:b/>
        </w:rPr>
      </w:pPr>
    </w:p>
    <w:p w14:paraId="2D83BB9E" w14:textId="2D7FC8A9" w:rsidR="009A4A56" w:rsidRDefault="009A4A56" w:rsidP="005241D0">
      <w:pPr>
        <w:pStyle w:val="Body-Arial"/>
      </w:pPr>
      <w:r w:rsidRPr="00753BC7">
        <w:t>These include other costs associated with the implementation of the grant project that are not included in any other cost category specified above. Individually list each item requested and provide appropriate justification related to the program objectives. Below are descriptions of some of the more commonly budgeted Other Costs. The included items below do not represent an all-inclusive list.</w:t>
      </w:r>
      <w:r w:rsidR="00B42F8D">
        <w:br/>
      </w:r>
    </w:p>
    <w:p w14:paraId="31C16442" w14:textId="77777777" w:rsidR="009A4A56" w:rsidRPr="0099708F" w:rsidRDefault="009A4A56" w:rsidP="0099708F">
      <w:pPr>
        <w:pStyle w:val="H3-Arial"/>
        <w:ind w:left="0"/>
      </w:pPr>
      <w:bookmarkStart w:id="34" w:name="_Toc242174528"/>
      <w:bookmarkStart w:id="35" w:name="_Toc242801971"/>
      <w:r w:rsidRPr="0099708F">
        <w:t>Building Costs</w:t>
      </w:r>
      <w:bookmarkEnd w:id="34"/>
      <w:bookmarkEnd w:id="35"/>
    </w:p>
    <w:p w14:paraId="632FF2DE" w14:textId="77777777" w:rsidR="009A4A56" w:rsidRPr="00753BC7" w:rsidRDefault="009A4A56" w:rsidP="009A4A56">
      <w:pPr>
        <w:ind w:right="-140"/>
        <w:rPr>
          <w:b/>
        </w:rPr>
      </w:pPr>
    </w:p>
    <w:p w14:paraId="41852602" w14:textId="57761062" w:rsidR="009A4A56" w:rsidRDefault="009A4A56" w:rsidP="009A4A56">
      <w:pPr>
        <w:pStyle w:val="Body-Arial"/>
      </w:pPr>
      <w:r>
        <w:t xml:space="preserve">Building costs can be in the form of rent, depreciation or building use allowance. The amount must be based on the space that will be allocated to implement the TCDD project, not the costs of the entire rental space if it is used for shared purposes. Rental costs are not allowable for property owned by the agency or if the agency has a financial interest in the property. In this case, only the costs of ownership, including maintenance costs, insurance, depreciation, utilities, etc., are </w:t>
      </w:r>
      <w:bookmarkStart w:id="36" w:name="_Int_bQKpVG7u"/>
      <w:r>
        <w:t>allowable</w:t>
      </w:r>
      <w:bookmarkEnd w:id="36"/>
      <w:r>
        <w:t xml:space="preserve"> costs. The agency must indicate in the budget narrative whether it owns the space that will be rented.</w:t>
      </w:r>
    </w:p>
    <w:p w14:paraId="67D075EF" w14:textId="0C103A89" w:rsidR="0032154D" w:rsidRDefault="0032154D" w:rsidP="009A4A56">
      <w:pPr>
        <w:pStyle w:val="Body-Arial"/>
      </w:pPr>
      <w:r>
        <w:rPr>
          <w:noProof/>
          <w:w w:val="100"/>
        </w:rPr>
        <w:lastRenderedPageBreak/>
        <mc:AlternateContent>
          <mc:Choice Requires="wps">
            <w:drawing>
              <wp:anchor distT="0" distB="0" distL="114300" distR="114300" simplePos="0" relativeHeight="251664384" behindDoc="0" locked="0" layoutInCell="1" allowOverlap="1" wp14:anchorId="65A26239" wp14:editId="0F814D44">
                <wp:simplePos x="0" y="0"/>
                <wp:positionH relativeFrom="column">
                  <wp:posOffset>0</wp:posOffset>
                </wp:positionH>
                <wp:positionV relativeFrom="paragraph">
                  <wp:posOffset>100742</wp:posOffset>
                </wp:positionV>
                <wp:extent cx="5943600" cy="2634838"/>
                <wp:effectExtent l="0" t="0" r="0" b="0"/>
                <wp:wrapNone/>
                <wp:docPr id="1611564943" name="Text Box 10"/>
                <wp:cNvGraphicFramePr/>
                <a:graphic xmlns:a="http://schemas.openxmlformats.org/drawingml/2006/main">
                  <a:graphicData uri="http://schemas.microsoft.com/office/word/2010/wordprocessingShape">
                    <wps:wsp>
                      <wps:cNvSpPr txBox="1"/>
                      <wps:spPr>
                        <a:xfrm>
                          <a:off x="0" y="0"/>
                          <a:ext cx="5943600" cy="2634838"/>
                        </a:xfrm>
                        <a:prstGeom prst="rect">
                          <a:avLst/>
                        </a:prstGeom>
                        <a:solidFill>
                          <a:schemeClr val="bg2"/>
                        </a:solidFill>
                        <a:ln w="6350">
                          <a:noFill/>
                        </a:ln>
                      </wps:spPr>
                      <wps:txbx>
                        <w:txbxContent>
                          <w:p w14:paraId="7AA1FA0D" w14:textId="77777777" w:rsidR="0032154D" w:rsidRPr="00753BC7" w:rsidRDefault="0032154D" w:rsidP="0032154D">
                            <w:pPr>
                              <w:pStyle w:val="H4-Arial"/>
                            </w:pPr>
                            <w:r w:rsidRPr="00753BC7">
                              <w:rPr>
                                <w:w w:val="105"/>
                              </w:rPr>
                              <w:t>Cost Allocation</w:t>
                            </w:r>
                            <w:r>
                              <w:rPr>
                                <w:w w:val="105"/>
                              </w:rPr>
                              <w:t xml:space="preserve"> – Building Costs</w:t>
                            </w:r>
                          </w:p>
                          <w:p w14:paraId="3302C7C6" w14:textId="77777777" w:rsidR="0032154D" w:rsidRPr="00753BC7" w:rsidRDefault="0032154D" w:rsidP="0032154D">
                            <w:pPr>
                              <w:pStyle w:val="BodyText"/>
                              <w:spacing w:before="7"/>
                              <w:rPr>
                                <w:sz w:val="22"/>
                                <w:szCs w:val="22"/>
                              </w:rPr>
                            </w:pPr>
                          </w:p>
                          <w:p w14:paraId="0CB6C4EF" w14:textId="77777777" w:rsidR="0032154D" w:rsidRPr="00753BC7" w:rsidRDefault="0032154D" w:rsidP="0032154D">
                            <w:pPr>
                              <w:pStyle w:val="Body-Arial"/>
                            </w:pPr>
                            <w:r w:rsidRPr="00753BC7">
                              <w:t>Regardless of the method used to charge for the use of space, the preferred allocation method is space usage based on square footage of the building.</w:t>
                            </w:r>
                          </w:p>
                          <w:p w14:paraId="5AADBBAC" w14:textId="77777777" w:rsidR="0032154D" w:rsidRPr="00753BC7" w:rsidRDefault="0032154D" w:rsidP="0032154D">
                            <w:pPr>
                              <w:pStyle w:val="Body-Arial"/>
                            </w:pPr>
                          </w:p>
                          <w:p w14:paraId="56058DD3" w14:textId="77777777" w:rsidR="0032154D" w:rsidRPr="00753BC7" w:rsidRDefault="0032154D" w:rsidP="0032154D">
                            <w:pPr>
                              <w:pStyle w:val="Body-Arial"/>
                            </w:pPr>
                            <w:r w:rsidRPr="00435C58">
                              <w:rPr>
                                <w:b/>
                                <w:bCs/>
                              </w:rPr>
                              <w:t>Example:</w:t>
                            </w:r>
                            <w:r w:rsidRPr="00753BC7">
                              <w:t xml:space="preserve"> Total monthly rent</w:t>
                            </w:r>
                            <w:r>
                              <w:t xml:space="preserve"> </w:t>
                            </w:r>
                            <w:r w:rsidRPr="00753BC7">
                              <w:t>= $3,000</w:t>
                            </w:r>
                          </w:p>
                          <w:p w14:paraId="2E1EB76A" w14:textId="77777777" w:rsidR="0032154D" w:rsidRPr="00753BC7" w:rsidRDefault="0032154D" w:rsidP="0032154D">
                            <w:pPr>
                              <w:pStyle w:val="Body-Arial"/>
                            </w:pPr>
                          </w:p>
                          <w:p w14:paraId="6B6F163A" w14:textId="77777777" w:rsidR="0032154D" w:rsidRPr="00753BC7" w:rsidRDefault="0032154D" w:rsidP="0032154D">
                            <w:pPr>
                              <w:pStyle w:val="Body-Arial"/>
                            </w:pPr>
                            <w:r w:rsidRPr="00753BC7">
                              <w:t>Total building square footage</w:t>
                            </w:r>
                            <w:r>
                              <w:t xml:space="preserve"> </w:t>
                            </w:r>
                            <w:r w:rsidRPr="00753BC7">
                              <w:t>= 10,000 sq</w:t>
                            </w:r>
                            <w:r>
                              <w:t>.</w:t>
                            </w:r>
                            <w:r>
                              <w:rPr>
                                <w:spacing w:val="11"/>
                              </w:rPr>
                              <w:t xml:space="preserve"> </w:t>
                            </w:r>
                            <w:r w:rsidRPr="00753BC7">
                              <w:t>ft.</w:t>
                            </w:r>
                          </w:p>
                          <w:p w14:paraId="1FB49C2B" w14:textId="77777777" w:rsidR="0032154D" w:rsidRDefault="0032154D" w:rsidP="0032154D">
                            <w:pPr>
                              <w:pStyle w:val="Body-Arial"/>
                              <w:numPr>
                                <w:ilvl w:val="0"/>
                                <w:numId w:val="15"/>
                              </w:numPr>
                            </w:pPr>
                            <w:r w:rsidRPr="00753BC7">
                              <w:t>Total occupancy for TCDD project</w:t>
                            </w:r>
                            <w:r>
                              <w:t xml:space="preserve"> </w:t>
                            </w:r>
                            <w:r w:rsidRPr="00753BC7">
                              <w:t>= 2,500 sq.</w:t>
                            </w:r>
                            <w:r w:rsidRPr="00753BC7">
                              <w:rPr>
                                <w:spacing w:val="14"/>
                              </w:rPr>
                              <w:t xml:space="preserve"> </w:t>
                            </w:r>
                            <w:r w:rsidRPr="00753BC7">
                              <w:t>ft.</w:t>
                            </w:r>
                          </w:p>
                          <w:p w14:paraId="6ED7E314" w14:textId="64C15F56" w:rsidR="0032154D" w:rsidRPr="00753BC7" w:rsidRDefault="0032154D" w:rsidP="0032154D">
                            <w:pPr>
                              <w:pStyle w:val="Body-Arial"/>
                              <w:numPr>
                                <w:ilvl w:val="0"/>
                                <w:numId w:val="15"/>
                              </w:numPr>
                            </w:pPr>
                            <w:r w:rsidRPr="00753BC7">
                              <w:t>2,500 sq</w:t>
                            </w:r>
                            <w:r>
                              <w:t xml:space="preserve">. </w:t>
                            </w:r>
                            <w:r w:rsidRPr="00753BC7">
                              <w:t>ft.</w:t>
                            </w:r>
                            <w:r>
                              <w:t xml:space="preserve"> /</w:t>
                            </w:r>
                            <w:r w:rsidRPr="00753BC7">
                              <w:t xml:space="preserve"> 10,000 sq</w:t>
                            </w:r>
                            <w:r>
                              <w:t xml:space="preserve">. </w:t>
                            </w:r>
                            <w:r w:rsidRPr="00753BC7">
                              <w:t>ft. =</w:t>
                            </w:r>
                            <w:r w:rsidRPr="00435C58">
                              <w:rPr>
                                <w:spacing w:val="-18"/>
                              </w:rPr>
                              <w:t xml:space="preserve"> </w:t>
                            </w:r>
                            <w:r w:rsidRPr="00753BC7">
                              <w:t>25%</w:t>
                            </w:r>
                          </w:p>
                          <w:p w14:paraId="6B2F5EB7" w14:textId="77777777" w:rsidR="0032154D" w:rsidRPr="00753BC7" w:rsidRDefault="0032154D" w:rsidP="0032154D">
                            <w:pPr>
                              <w:pStyle w:val="Body-Arial"/>
                            </w:pPr>
                          </w:p>
                          <w:p w14:paraId="1351746A" w14:textId="77777777" w:rsidR="0032154D" w:rsidRPr="00753BC7" w:rsidRDefault="0032154D" w:rsidP="0032154D">
                            <w:pPr>
                              <w:pStyle w:val="Body-Arial"/>
                              <w:rPr>
                                <w:b/>
                              </w:rPr>
                            </w:pPr>
                            <w:r w:rsidRPr="00753BC7">
                              <w:t>Therefore, the TCDD project share of the monthly rental expense is $3,000 x 25%</w:t>
                            </w:r>
                            <w:r>
                              <w:t>,</w:t>
                            </w:r>
                            <w:r w:rsidRPr="00753BC7">
                              <w:t xml:space="preserve"> or </w:t>
                            </w:r>
                            <w:r w:rsidRPr="00753BC7">
                              <w:rPr>
                                <w:b/>
                              </w:rPr>
                              <w:t>$750.</w:t>
                            </w:r>
                          </w:p>
                          <w:p w14:paraId="5916AE9B" w14:textId="77777777" w:rsidR="0032154D" w:rsidRDefault="0032154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5A26239" id="Text Box 10" o:spid="_x0000_s1031" type="#_x0000_t202" style="position:absolute;margin-left:0;margin-top:7.95pt;width:468pt;height:207.45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" fillcolor="#e8e8e8 [3214]" stroked="f" strokeweight=".5pt">
                <v:textbox>
                  <w:txbxContent>
                    <w:p w14:paraId="7AA1FA0D" w14:textId="77777777" w:rsidR="0032154D" w:rsidRPr="00753BC7" w:rsidRDefault="0032154D" w:rsidP="0032154D">
                      <w:pPr>
                        <w:pStyle w:val="H4-Arial"/>
                      </w:pPr>
                      <w:r w:rsidRPr="00753BC7">
                        <w:rPr>
                          <w:w w:val="105"/>
                        </w:rPr>
                        <w:t>Cost Allocation</w:t>
                      </w:r>
                      <w:r>
                        <w:rPr>
                          <w:w w:val="105"/>
                        </w:rPr>
                        <w:t xml:space="preserve"> – Building Costs</w:t>
                      </w:r>
                    </w:p>
                    <w:p w14:paraId="3302C7C6" w14:textId="77777777" w:rsidR="0032154D" w:rsidRPr="00753BC7" w:rsidRDefault="0032154D" w:rsidP="0032154D">
                      <w:pPr>
                        <w:pStyle w:val="BodyText"/>
                        <w:spacing w:before="7"/>
                        <w:rPr>
                          <w:sz w:val="22"/>
                          <w:szCs w:val="22"/>
                        </w:rPr>
                      </w:pPr>
                    </w:p>
                    <w:p w14:paraId="0CB6C4EF" w14:textId="77777777" w:rsidR="0032154D" w:rsidRPr="00753BC7" w:rsidRDefault="0032154D" w:rsidP="0032154D">
                      <w:pPr>
                        <w:pStyle w:val="Body-Arial"/>
                      </w:pPr>
                      <w:r w:rsidRPr="00753BC7">
                        <w:t>Regardless of the method used to charge for the use of space, the preferred allocation method is space usage based on square footage of the building.</w:t>
                      </w:r>
                    </w:p>
                    <w:p w14:paraId="5AADBBAC" w14:textId="77777777" w:rsidR="0032154D" w:rsidRPr="00753BC7" w:rsidRDefault="0032154D" w:rsidP="0032154D">
                      <w:pPr>
                        <w:pStyle w:val="Body-Arial"/>
                      </w:pPr>
                    </w:p>
                    <w:p w14:paraId="56058DD3" w14:textId="77777777" w:rsidR="0032154D" w:rsidRPr="00753BC7" w:rsidRDefault="0032154D" w:rsidP="0032154D">
                      <w:pPr>
                        <w:pStyle w:val="Body-Arial"/>
                      </w:pPr>
                      <w:r w:rsidRPr="00435C58">
                        <w:rPr>
                          <w:b/>
                          <w:bCs/>
                        </w:rPr>
                        <w:t>Example:</w:t>
                      </w:r>
                      <w:r w:rsidRPr="00753BC7">
                        <w:t xml:space="preserve"> Total monthly rent</w:t>
                      </w:r>
                      <w:r>
                        <w:t xml:space="preserve"> </w:t>
                      </w:r>
                      <w:r w:rsidRPr="00753BC7">
                        <w:t>= $3,000</w:t>
                      </w:r>
                    </w:p>
                    <w:p w14:paraId="2E1EB76A" w14:textId="77777777" w:rsidR="0032154D" w:rsidRPr="00753BC7" w:rsidRDefault="0032154D" w:rsidP="0032154D">
                      <w:pPr>
                        <w:pStyle w:val="Body-Arial"/>
                      </w:pPr>
                    </w:p>
                    <w:p w14:paraId="6B6F163A" w14:textId="77777777" w:rsidR="0032154D" w:rsidRPr="00753BC7" w:rsidRDefault="0032154D" w:rsidP="0032154D">
                      <w:pPr>
                        <w:pStyle w:val="Body-Arial"/>
                      </w:pPr>
                      <w:r w:rsidRPr="00753BC7">
                        <w:t>Total building square footage</w:t>
                      </w:r>
                      <w:r>
                        <w:t xml:space="preserve"> </w:t>
                      </w:r>
                      <w:r w:rsidRPr="00753BC7">
                        <w:t>= 10,000 sq</w:t>
                      </w:r>
                      <w:r>
                        <w:t>.</w:t>
                      </w:r>
                      <w:r>
                        <w:rPr>
                          <w:spacing w:val="11"/>
                        </w:rPr>
                        <w:t xml:space="preserve"> </w:t>
                      </w:r>
                      <w:r w:rsidRPr="00753BC7">
                        <w:t>ft.</w:t>
                      </w:r>
                    </w:p>
                    <w:p w14:paraId="1FB49C2B" w14:textId="77777777" w:rsidR="0032154D" w:rsidRDefault="0032154D" w:rsidP="0032154D">
                      <w:pPr>
                        <w:pStyle w:val="Body-Arial"/>
                        <w:numPr>
                          <w:ilvl w:val="0"/>
                          <w:numId w:val="15"/>
                        </w:numPr>
                      </w:pPr>
                      <w:r w:rsidRPr="00753BC7">
                        <w:t>Total occupancy for TCDD project</w:t>
                      </w:r>
                      <w:r>
                        <w:t xml:space="preserve"> </w:t>
                      </w:r>
                      <w:r w:rsidRPr="00753BC7">
                        <w:t>= 2,500 sq.</w:t>
                      </w:r>
                      <w:r w:rsidRPr="00753BC7">
                        <w:rPr>
                          <w:spacing w:val="14"/>
                        </w:rPr>
                        <w:t xml:space="preserve"> </w:t>
                      </w:r>
                      <w:r w:rsidRPr="00753BC7">
                        <w:t>ft.</w:t>
                      </w:r>
                    </w:p>
                    <w:p w14:paraId="6ED7E314" w14:textId="64C15F56" w:rsidR="0032154D" w:rsidRPr="00753BC7" w:rsidRDefault="0032154D" w:rsidP="0032154D">
                      <w:pPr>
                        <w:pStyle w:val="Body-Arial"/>
                        <w:numPr>
                          <w:ilvl w:val="0"/>
                          <w:numId w:val="15"/>
                        </w:numPr>
                      </w:pPr>
                      <w:r w:rsidRPr="00753BC7">
                        <w:t>2,500 sq</w:t>
                      </w:r>
                      <w:r>
                        <w:t xml:space="preserve">. </w:t>
                      </w:r>
                      <w:r w:rsidRPr="00753BC7">
                        <w:t>ft.</w:t>
                      </w:r>
                      <w:r>
                        <w:t xml:space="preserve"> /</w:t>
                      </w:r>
                      <w:r w:rsidRPr="00753BC7">
                        <w:t xml:space="preserve"> 10,000 sq</w:t>
                      </w:r>
                      <w:r>
                        <w:t xml:space="preserve">. </w:t>
                      </w:r>
                      <w:r w:rsidRPr="00753BC7">
                        <w:t>ft. =</w:t>
                      </w:r>
                      <w:r w:rsidRPr="00435C58">
                        <w:rPr>
                          <w:spacing w:val="-18"/>
                        </w:rPr>
                        <w:t xml:space="preserve"> </w:t>
                      </w:r>
                      <w:r w:rsidRPr="00753BC7">
                        <w:t>25%</w:t>
                      </w:r>
                    </w:p>
                    <w:p w14:paraId="6B2F5EB7" w14:textId="77777777" w:rsidR="0032154D" w:rsidRPr="00753BC7" w:rsidRDefault="0032154D" w:rsidP="0032154D">
                      <w:pPr>
                        <w:pStyle w:val="Body-Arial"/>
                      </w:pPr>
                    </w:p>
                    <w:p w14:paraId="1351746A" w14:textId="77777777" w:rsidR="0032154D" w:rsidRPr="00753BC7" w:rsidRDefault="0032154D" w:rsidP="0032154D">
                      <w:pPr>
                        <w:pStyle w:val="Body-Arial"/>
                        <w:rPr>
                          <w:b/>
                        </w:rPr>
                      </w:pPr>
                      <w:r w:rsidRPr="00753BC7">
                        <w:t>Therefore, the TCDD project share of the monthly rental expense is $3,000 x 25%</w:t>
                      </w:r>
                      <w:r>
                        <w:t>,</w:t>
                      </w:r>
                      <w:r w:rsidRPr="00753BC7">
                        <w:t xml:space="preserve"> or </w:t>
                      </w:r>
                      <w:r w:rsidRPr="00753BC7">
                        <w:rPr>
                          <w:b/>
                        </w:rPr>
                        <w:t>$750.</w:t>
                      </w:r>
                    </w:p>
                    <w:p w14:paraId="5916AE9B" w14:textId="77777777" w:rsidR="0032154D" w:rsidRDefault="0032154D"/>
                  </w:txbxContent>
                </v:textbox>
              </v:shape>
            </w:pict>
          </mc:Fallback>
        </mc:AlternateContent>
      </w:r>
    </w:p>
    <w:p w14:paraId="6AEBB59B" w14:textId="77777777" w:rsidR="0032154D" w:rsidRDefault="0032154D" w:rsidP="009A4A56">
      <w:pPr>
        <w:pStyle w:val="Body-Arial"/>
      </w:pPr>
    </w:p>
    <w:p w14:paraId="58D456B7" w14:textId="77777777" w:rsidR="0032154D" w:rsidRDefault="0032154D" w:rsidP="009A4A56">
      <w:pPr>
        <w:pStyle w:val="Body-Arial"/>
      </w:pPr>
    </w:p>
    <w:p w14:paraId="209600FB" w14:textId="77777777" w:rsidR="0032154D" w:rsidRDefault="0032154D" w:rsidP="009A4A56">
      <w:pPr>
        <w:pStyle w:val="Body-Arial"/>
      </w:pPr>
    </w:p>
    <w:p w14:paraId="47D3F7E9" w14:textId="77777777" w:rsidR="0032154D" w:rsidRDefault="0032154D" w:rsidP="009A4A56">
      <w:pPr>
        <w:pStyle w:val="Body-Arial"/>
      </w:pPr>
    </w:p>
    <w:p w14:paraId="405EF271" w14:textId="77777777" w:rsidR="0032154D" w:rsidRDefault="0032154D" w:rsidP="009A4A56">
      <w:pPr>
        <w:pStyle w:val="Body-Arial"/>
      </w:pPr>
    </w:p>
    <w:p w14:paraId="0FE6FD86" w14:textId="77777777" w:rsidR="0032154D" w:rsidRDefault="0032154D" w:rsidP="009A4A56">
      <w:pPr>
        <w:pStyle w:val="Body-Arial"/>
      </w:pPr>
    </w:p>
    <w:p w14:paraId="1C7215F7" w14:textId="77777777" w:rsidR="0032154D" w:rsidRDefault="0032154D" w:rsidP="009A4A56">
      <w:pPr>
        <w:pStyle w:val="Body-Arial"/>
      </w:pPr>
    </w:p>
    <w:p w14:paraId="17397CBD" w14:textId="77777777" w:rsidR="0032154D" w:rsidRDefault="0032154D" w:rsidP="009A4A56">
      <w:pPr>
        <w:pStyle w:val="Body-Arial"/>
      </w:pPr>
    </w:p>
    <w:p w14:paraId="435FF9CC" w14:textId="77777777" w:rsidR="0032154D" w:rsidRDefault="0032154D" w:rsidP="009A4A56">
      <w:pPr>
        <w:pStyle w:val="Body-Arial"/>
      </w:pPr>
    </w:p>
    <w:p w14:paraId="738FE161" w14:textId="77777777" w:rsidR="0032154D" w:rsidRDefault="0032154D" w:rsidP="009A4A56">
      <w:pPr>
        <w:pStyle w:val="Body-Arial"/>
      </w:pPr>
    </w:p>
    <w:p w14:paraId="5BA94FE7" w14:textId="77777777" w:rsidR="0032154D" w:rsidRDefault="0032154D" w:rsidP="009A4A56">
      <w:pPr>
        <w:pStyle w:val="Body-Arial"/>
      </w:pPr>
    </w:p>
    <w:p w14:paraId="7330F9A8" w14:textId="77777777" w:rsidR="0032154D" w:rsidRDefault="0032154D" w:rsidP="009A4A56">
      <w:pPr>
        <w:pStyle w:val="Body-Arial"/>
      </w:pPr>
    </w:p>
    <w:p w14:paraId="031E6738" w14:textId="77777777" w:rsidR="0032154D" w:rsidRDefault="0032154D" w:rsidP="009A4A56">
      <w:pPr>
        <w:pStyle w:val="Body-Arial"/>
      </w:pPr>
    </w:p>
    <w:p w14:paraId="52855450" w14:textId="77777777" w:rsidR="0032154D" w:rsidRDefault="0032154D" w:rsidP="009A4A56">
      <w:pPr>
        <w:pStyle w:val="Body-Arial"/>
      </w:pPr>
    </w:p>
    <w:p w14:paraId="1DFD1D89" w14:textId="77777777" w:rsidR="00435C58" w:rsidRDefault="00435C58" w:rsidP="009A4A56">
      <w:pPr>
        <w:pStyle w:val="Body-Arial"/>
      </w:pPr>
    </w:p>
    <w:p w14:paraId="72713229" w14:textId="77777777" w:rsidR="00435C58" w:rsidRDefault="00435C58" w:rsidP="009A4A56">
      <w:pPr>
        <w:pStyle w:val="Body-Arial"/>
      </w:pPr>
    </w:p>
    <w:p w14:paraId="5DD5E54F" w14:textId="77777777" w:rsidR="00435C58" w:rsidRPr="0099708F" w:rsidRDefault="00435C58" w:rsidP="0099708F">
      <w:pPr>
        <w:pStyle w:val="H3-Arial"/>
        <w:ind w:left="0"/>
      </w:pPr>
      <w:bookmarkStart w:id="37" w:name="_Toc242174529"/>
      <w:bookmarkStart w:id="38" w:name="_Toc242801972"/>
      <w:r w:rsidRPr="0099708F">
        <w:t>Utilities</w:t>
      </w:r>
      <w:bookmarkEnd w:id="37"/>
      <w:bookmarkEnd w:id="38"/>
    </w:p>
    <w:p w14:paraId="71CAFF82" w14:textId="77777777" w:rsidR="00435C58" w:rsidRPr="00753BC7" w:rsidRDefault="00435C58" w:rsidP="00435C58">
      <w:pPr>
        <w:ind w:right="-140"/>
        <w:rPr>
          <w:b/>
        </w:rPr>
      </w:pPr>
    </w:p>
    <w:p w14:paraId="13B90914" w14:textId="77777777" w:rsidR="00435C58" w:rsidRDefault="00435C58" w:rsidP="00435C58">
      <w:pPr>
        <w:pStyle w:val="Body-Arial"/>
      </w:pPr>
      <w:r w:rsidRPr="00753BC7">
        <w:t xml:space="preserve">Utilities may include, but </w:t>
      </w:r>
      <w:r>
        <w:t>are not limited to, electricity, water, heat, wastewater, and waste removal. For utilities costs budgeted, include the calculation and an adequate justification of how each cost was estimated.</w:t>
      </w:r>
    </w:p>
    <w:p w14:paraId="710C37EC" w14:textId="77777777" w:rsidR="0032154D" w:rsidRDefault="0032154D" w:rsidP="00435C58">
      <w:pPr>
        <w:pStyle w:val="Body-Arial"/>
      </w:pPr>
    </w:p>
    <w:p w14:paraId="7994C300" w14:textId="64EC01E3" w:rsidR="0032154D" w:rsidRDefault="0032154D" w:rsidP="00435C58">
      <w:pPr>
        <w:pStyle w:val="Body-Arial"/>
      </w:pPr>
      <w:r>
        <w:rPr>
          <w:noProof/>
          <w:w w:val="100"/>
        </w:rPr>
        <mc:AlternateContent>
          <mc:Choice Requires="wps">
            <w:drawing>
              <wp:anchor distT="0" distB="0" distL="114300" distR="114300" simplePos="0" relativeHeight="251665408" behindDoc="0" locked="0" layoutInCell="1" allowOverlap="1" wp14:anchorId="4D11469E" wp14:editId="5CBDF00D">
                <wp:simplePos x="0" y="0"/>
                <wp:positionH relativeFrom="column">
                  <wp:posOffset>0</wp:posOffset>
                </wp:positionH>
                <wp:positionV relativeFrom="paragraph">
                  <wp:posOffset>28567</wp:posOffset>
                </wp:positionV>
                <wp:extent cx="5943600" cy="1033153"/>
                <wp:effectExtent l="0" t="0" r="0" b="0"/>
                <wp:wrapNone/>
                <wp:docPr id="1927251456" name="Text Box 11"/>
                <wp:cNvGraphicFramePr/>
                <a:graphic xmlns:a="http://schemas.openxmlformats.org/drawingml/2006/main">
                  <a:graphicData uri="http://schemas.microsoft.com/office/word/2010/wordprocessingShape">
                    <wps:wsp>
                      <wps:cNvSpPr txBox="1"/>
                      <wps:spPr>
                        <a:xfrm>
                          <a:off x="0" y="0"/>
                          <a:ext cx="5943600" cy="1033153"/>
                        </a:xfrm>
                        <a:prstGeom prst="rect">
                          <a:avLst/>
                        </a:prstGeom>
                        <a:solidFill>
                          <a:schemeClr val="bg2"/>
                        </a:solidFill>
                        <a:ln w="6350">
                          <a:noFill/>
                        </a:ln>
                      </wps:spPr>
                      <wps:txbx>
                        <w:txbxContent>
                          <w:p w14:paraId="51909274" w14:textId="77777777" w:rsidR="0032154D" w:rsidRPr="0099708F" w:rsidRDefault="0032154D" w:rsidP="0032154D">
                            <w:pPr>
                              <w:pStyle w:val="H4-Arial"/>
                            </w:pPr>
                            <w:r w:rsidRPr="0099708F">
                              <w:t>Cost Allocation - Utilities</w:t>
                            </w:r>
                          </w:p>
                          <w:p w14:paraId="324F6035" w14:textId="77777777" w:rsidR="0032154D" w:rsidRPr="00753BC7" w:rsidRDefault="0032154D" w:rsidP="0032154D">
                            <w:pPr>
                              <w:pStyle w:val="BodyText"/>
                              <w:rPr>
                                <w:sz w:val="22"/>
                                <w:szCs w:val="22"/>
                              </w:rPr>
                            </w:pPr>
                          </w:p>
                          <w:p w14:paraId="4925A2BE" w14:textId="2A2A9298" w:rsidR="0032154D" w:rsidRDefault="0032154D" w:rsidP="005241D0">
                            <w:pPr>
                              <w:pStyle w:val="Body-Arial"/>
                            </w:pPr>
                            <w:r w:rsidRPr="00753BC7">
                              <w:t xml:space="preserve">The costs for utilities which benefit all occupants in a building can be allocated </w:t>
                            </w:r>
                            <w:proofErr w:type="gramStart"/>
                            <w:r w:rsidRPr="00753BC7">
                              <w:t>on the basis of</w:t>
                            </w:r>
                            <w:proofErr w:type="gramEnd"/>
                            <w:r w:rsidRPr="00753BC7">
                              <w:t xml:space="preserve"> square footage (note example under Building Costs).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D11469E" id="Text Box 11" o:spid="_x0000_s1032" type="#_x0000_t202" style="position:absolute;margin-left:0;margin-top:2.25pt;width:468pt;height:81.35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" fillcolor="#e8e8e8 [3214]" stroked="f" strokeweight=".5pt">
                <v:textbox>
                  <w:txbxContent>
                    <w:p w14:paraId="51909274" w14:textId="77777777" w:rsidR="0032154D" w:rsidRPr="0099708F" w:rsidRDefault="0032154D" w:rsidP="0032154D">
                      <w:pPr>
                        <w:pStyle w:val="H4-Arial"/>
                      </w:pPr>
                      <w:r w:rsidRPr="0099708F">
                        <w:t>Cost Allocation - Utilities</w:t>
                      </w:r>
                    </w:p>
                    <w:p w14:paraId="324F6035" w14:textId="77777777" w:rsidR="0032154D" w:rsidRPr="00753BC7" w:rsidRDefault="0032154D" w:rsidP="0032154D">
                      <w:pPr>
                        <w:pStyle w:val="BodyText"/>
                        <w:rPr>
                          <w:sz w:val="22"/>
                          <w:szCs w:val="22"/>
                        </w:rPr>
                      </w:pPr>
                    </w:p>
                    <w:p w14:paraId="4925A2BE" w14:textId="2A2A9298" w:rsidR="0032154D" w:rsidRDefault="0032154D" w:rsidP="005241D0">
                      <w:pPr>
                        <w:pStyle w:val="Body-Arial"/>
                      </w:pPr>
                      <w:r w:rsidRPr="00753BC7">
                        <w:t xml:space="preserve">The costs for utilities which benefit all occupants in a building can be allocated </w:t>
                      </w:r>
                      <w:proofErr w:type="gramStart"/>
                      <w:r w:rsidRPr="00753BC7">
                        <w:t>on the basis of</w:t>
                      </w:r>
                      <w:proofErr w:type="gramEnd"/>
                      <w:r w:rsidRPr="00753BC7">
                        <w:t xml:space="preserve"> square footage (note example under Building Costs).</w:t>
                      </w:r>
                    </w:p>
                  </w:txbxContent>
                </v:textbox>
              </v:shape>
            </w:pict>
          </mc:Fallback>
        </mc:AlternateContent>
      </w:r>
    </w:p>
    <w:p w14:paraId="22F0BEE2" w14:textId="77777777" w:rsidR="0032154D" w:rsidRDefault="0032154D" w:rsidP="00435C58">
      <w:pPr>
        <w:pStyle w:val="Body-Arial"/>
      </w:pPr>
    </w:p>
    <w:p w14:paraId="52EFEE27" w14:textId="77777777" w:rsidR="0032154D" w:rsidRDefault="0032154D" w:rsidP="00435C58">
      <w:pPr>
        <w:pStyle w:val="Body-Arial"/>
      </w:pPr>
    </w:p>
    <w:p w14:paraId="091C94C2" w14:textId="77777777" w:rsidR="0032154D" w:rsidRDefault="0032154D" w:rsidP="00435C58">
      <w:pPr>
        <w:pStyle w:val="Body-Arial"/>
      </w:pPr>
    </w:p>
    <w:p w14:paraId="58CECD22" w14:textId="77777777" w:rsidR="0032154D" w:rsidRDefault="0032154D" w:rsidP="00435C58">
      <w:pPr>
        <w:pStyle w:val="Body-Arial"/>
      </w:pPr>
    </w:p>
    <w:p w14:paraId="7437743D" w14:textId="77777777" w:rsidR="0032154D" w:rsidRDefault="0032154D" w:rsidP="00435C58">
      <w:pPr>
        <w:pStyle w:val="Body-Arial"/>
      </w:pPr>
    </w:p>
    <w:p w14:paraId="76501941" w14:textId="77777777" w:rsidR="0032154D" w:rsidRDefault="0032154D" w:rsidP="00435C58">
      <w:pPr>
        <w:pStyle w:val="Body-Arial"/>
      </w:pPr>
    </w:p>
    <w:p w14:paraId="482C5001" w14:textId="198473F8" w:rsidR="00435C58" w:rsidRPr="0099708F" w:rsidRDefault="00435C58" w:rsidP="0099708F">
      <w:pPr>
        <w:pStyle w:val="H3-Arial"/>
        <w:ind w:left="0"/>
      </w:pPr>
      <w:bookmarkStart w:id="39" w:name="_Toc242174530"/>
      <w:bookmarkStart w:id="40" w:name="_Toc242801973"/>
      <w:r w:rsidRPr="0099708F">
        <w:t>Equipment Rental/Leasing, Maintenance, and Repairs</w:t>
      </w:r>
      <w:bookmarkEnd w:id="39"/>
      <w:bookmarkEnd w:id="40"/>
    </w:p>
    <w:p w14:paraId="67061F7C" w14:textId="77777777" w:rsidR="00435C58" w:rsidRPr="00753BC7" w:rsidRDefault="00435C58" w:rsidP="00435C58">
      <w:pPr>
        <w:ind w:right="-140"/>
        <w:rPr>
          <w:b/>
        </w:rPr>
      </w:pPr>
    </w:p>
    <w:p w14:paraId="4F4FEC62" w14:textId="42C66D2D" w:rsidR="00435C58" w:rsidRDefault="00435C58" w:rsidP="00435C58">
      <w:pPr>
        <w:pStyle w:val="Body-Arial"/>
      </w:pPr>
      <w:r w:rsidRPr="00753BC7">
        <w:t>The most common shared office equipment includes copiers, fax machines, and postage equipment. Costs should be in direct correlation to the use of the equipment for the project (e.g., if a particular machine is used 50% of the time for the project, the project should only be charged 50% of the service/maintenance costs). When there is a need to rent equipment for use on the project, provide information on the type of equipment to be rented, the purpose or use on the project, the length of time needed, and the rental rate. Describe the need and include an adequate justification of how each cost was</w:t>
      </w:r>
      <w:r w:rsidRPr="00753BC7">
        <w:rPr>
          <w:spacing w:val="-4"/>
        </w:rPr>
        <w:t xml:space="preserve"> </w:t>
      </w:r>
      <w:r w:rsidRPr="00753BC7">
        <w:t>estimated.</w:t>
      </w:r>
    </w:p>
    <w:p w14:paraId="4A4CD0D8" w14:textId="77777777" w:rsidR="0032154D" w:rsidRDefault="0032154D" w:rsidP="00435C58">
      <w:pPr>
        <w:pStyle w:val="Body-Arial"/>
      </w:pPr>
    </w:p>
    <w:p w14:paraId="1A1AC3B2" w14:textId="77777777" w:rsidR="00435C58" w:rsidRDefault="00435C58" w:rsidP="00435C58">
      <w:pPr>
        <w:pStyle w:val="Body-Arial"/>
      </w:pPr>
    </w:p>
    <w:p w14:paraId="60CBAA92" w14:textId="2BF2398B" w:rsidR="0032154D" w:rsidRDefault="0032154D" w:rsidP="0034479C">
      <w:pPr>
        <w:pStyle w:val="H4-Arial"/>
      </w:pPr>
      <w:r>
        <w:rPr>
          <w:noProof/>
        </w:rPr>
        <w:lastRenderedPageBreak/>
        <mc:AlternateContent>
          <mc:Choice Requires="wps">
            <w:drawing>
              <wp:anchor distT="0" distB="0" distL="114300" distR="114300" simplePos="0" relativeHeight="251666432" behindDoc="0" locked="0" layoutInCell="1" allowOverlap="1" wp14:anchorId="06965E3E" wp14:editId="55D232BE">
                <wp:simplePos x="0" y="0"/>
                <wp:positionH relativeFrom="column">
                  <wp:posOffset>0</wp:posOffset>
                </wp:positionH>
                <wp:positionV relativeFrom="paragraph">
                  <wp:posOffset>0</wp:posOffset>
                </wp:positionV>
                <wp:extent cx="5943600" cy="1714500"/>
                <wp:effectExtent l="0" t="0" r="0" b="0"/>
                <wp:wrapNone/>
                <wp:docPr id="645633836" name="Text Box 12"/>
                <wp:cNvGraphicFramePr/>
                <a:graphic xmlns:a="http://schemas.openxmlformats.org/drawingml/2006/main">
                  <a:graphicData uri="http://schemas.microsoft.com/office/word/2010/wordprocessingShape">
                    <wps:wsp>
                      <wps:cNvSpPr txBox="1"/>
                      <wps:spPr>
                        <a:xfrm>
                          <a:off x="0" y="0"/>
                          <a:ext cx="5943600" cy="1714500"/>
                        </a:xfrm>
                        <a:prstGeom prst="rect">
                          <a:avLst/>
                        </a:prstGeom>
                        <a:solidFill>
                          <a:schemeClr val="bg2"/>
                        </a:solidFill>
                        <a:ln w="6350">
                          <a:noFill/>
                        </a:ln>
                      </wps:spPr>
                      <wps:txbx>
                        <w:txbxContent>
                          <w:p w14:paraId="3BC464DB" w14:textId="77777777" w:rsidR="0032154D" w:rsidRPr="0099708F" w:rsidRDefault="0032154D" w:rsidP="0032154D">
                            <w:pPr>
                              <w:pStyle w:val="H4-Arial"/>
                            </w:pPr>
                            <w:r w:rsidRPr="0099708F">
                              <w:t>Cost Allocation – Equipment Rental/Leasing, Maintenance, and Repairs</w:t>
                            </w:r>
                          </w:p>
                          <w:p w14:paraId="785DE6BE" w14:textId="77777777" w:rsidR="0032154D" w:rsidRPr="00753BC7" w:rsidRDefault="0032154D" w:rsidP="0032154D">
                            <w:pPr>
                              <w:pStyle w:val="BodyText"/>
                              <w:rPr>
                                <w:sz w:val="22"/>
                                <w:szCs w:val="22"/>
                              </w:rPr>
                            </w:pPr>
                          </w:p>
                          <w:p w14:paraId="456A0846" w14:textId="77777777" w:rsidR="0032154D" w:rsidRPr="00753BC7" w:rsidRDefault="0032154D" w:rsidP="0032154D">
                            <w:pPr>
                              <w:pStyle w:val="Body-Arial"/>
                            </w:pPr>
                            <w:r w:rsidRPr="00753BC7">
                              <w:t xml:space="preserve">Costs for shared equipment may be allocated to the various agency activities or program budgets based on use. The allocation of costs for this leased equipment can be based on copy logs or </w:t>
                            </w:r>
                            <w:proofErr w:type="gramStart"/>
                            <w:r w:rsidRPr="00753BC7">
                              <w:t>through the use of</w:t>
                            </w:r>
                            <w:proofErr w:type="gramEnd"/>
                            <w:r w:rsidRPr="00753BC7">
                              <w:t xml:space="preserve"> meters or tracking devices that assign codes to programs and staff and track usage.</w:t>
                            </w:r>
                          </w:p>
                          <w:p w14:paraId="0FCC4C03" w14:textId="77777777" w:rsidR="0032154D" w:rsidRPr="00753BC7" w:rsidRDefault="0032154D" w:rsidP="0032154D">
                            <w:pPr>
                              <w:pStyle w:val="Body-Arial"/>
                              <w:rPr>
                                <w:sz w:val="22"/>
                              </w:rPr>
                            </w:pPr>
                          </w:p>
                          <w:p w14:paraId="7C550E7D" w14:textId="2B8CB5C1" w:rsidR="0032154D" w:rsidRDefault="0032154D" w:rsidP="0032154D">
                            <w:pPr>
                              <w:pStyle w:val="Body-Arial"/>
                            </w:pPr>
                            <w:r w:rsidRPr="00753BC7">
                              <w:t>Another basis that may be used to allocate these costs is the FTE count.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6965E3E" id="Text Box 12" o:spid="_x0000_s1033" type="#_x0000_t202" style="position:absolute;margin-left:0;margin-top:0;width:468pt;height:135pt;z-index:251666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" fillcolor="#e8e8e8 [3214]" stroked="f" strokeweight=".5pt">
                <v:textbox>
                  <w:txbxContent>
                    <w:p w14:paraId="3BC464DB" w14:textId="77777777" w:rsidR="0032154D" w:rsidRPr="0099708F" w:rsidRDefault="0032154D" w:rsidP="0032154D">
                      <w:pPr>
                        <w:pStyle w:val="H4-Arial"/>
                      </w:pPr>
                      <w:r w:rsidRPr="0099708F">
                        <w:t>Cost Allocation – Equipment Rental/Leasing, Maintenance, and Repairs</w:t>
                      </w:r>
                    </w:p>
                    <w:p w14:paraId="785DE6BE" w14:textId="77777777" w:rsidR="0032154D" w:rsidRPr="00753BC7" w:rsidRDefault="0032154D" w:rsidP="0032154D">
                      <w:pPr>
                        <w:pStyle w:val="BodyText"/>
                        <w:rPr>
                          <w:sz w:val="22"/>
                          <w:szCs w:val="22"/>
                        </w:rPr>
                      </w:pPr>
                    </w:p>
                    <w:p w14:paraId="456A0846" w14:textId="77777777" w:rsidR="0032154D" w:rsidRPr="00753BC7" w:rsidRDefault="0032154D" w:rsidP="0032154D">
                      <w:pPr>
                        <w:pStyle w:val="Body-Arial"/>
                      </w:pPr>
                      <w:r w:rsidRPr="00753BC7">
                        <w:t xml:space="preserve">Costs for shared equipment may be allocated to the various agency activities or program budgets based on use. The allocation of costs for this leased equipment can be based on copy logs or </w:t>
                      </w:r>
                      <w:proofErr w:type="gramStart"/>
                      <w:r w:rsidRPr="00753BC7">
                        <w:t>through the use of</w:t>
                      </w:r>
                      <w:proofErr w:type="gramEnd"/>
                      <w:r w:rsidRPr="00753BC7">
                        <w:t xml:space="preserve"> meters or tracking devices that assign codes to programs and staff and track usage.</w:t>
                      </w:r>
                    </w:p>
                    <w:p w14:paraId="0FCC4C03" w14:textId="77777777" w:rsidR="0032154D" w:rsidRPr="00753BC7" w:rsidRDefault="0032154D" w:rsidP="0032154D">
                      <w:pPr>
                        <w:pStyle w:val="Body-Arial"/>
                        <w:rPr>
                          <w:sz w:val="22"/>
                        </w:rPr>
                      </w:pPr>
                    </w:p>
                    <w:p w14:paraId="7C550E7D" w14:textId="2B8CB5C1" w:rsidR="0032154D" w:rsidRDefault="0032154D" w:rsidP="0032154D">
                      <w:pPr>
                        <w:pStyle w:val="Body-Arial"/>
                      </w:pPr>
                      <w:r w:rsidRPr="00753BC7">
                        <w:t>Another basis that may be used to allocate these costs is the FTE count.</w:t>
                      </w:r>
                    </w:p>
                  </w:txbxContent>
                </v:textbox>
              </v:shape>
            </w:pict>
          </mc:Fallback>
        </mc:AlternateContent>
      </w:r>
    </w:p>
    <w:p w14:paraId="535C382E" w14:textId="77777777" w:rsidR="0032154D" w:rsidRDefault="0032154D" w:rsidP="0034479C">
      <w:pPr>
        <w:pStyle w:val="H4-Arial"/>
      </w:pPr>
    </w:p>
    <w:p w14:paraId="34585035" w14:textId="77777777" w:rsidR="0032154D" w:rsidRDefault="0032154D" w:rsidP="0034479C">
      <w:pPr>
        <w:pStyle w:val="H4-Arial"/>
      </w:pPr>
    </w:p>
    <w:p w14:paraId="02C8492C" w14:textId="77777777" w:rsidR="0032154D" w:rsidRDefault="0032154D" w:rsidP="0034479C">
      <w:pPr>
        <w:pStyle w:val="H4-Arial"/>
      </w:pPr>
    </w:p>
    <w:p w14:paraId="52F30A55" w14:textId="77777777" w:rsidR="0032154D" w:rsidRDefault="0032154D" w:rsidP="0034479C">
      <w:pPr>
        <w:pStyle w:val="H4-Arial"/>
      </w:pPr>
    </w:p>
    <w:p w14:paraId="4767FFEF" w14:textId="77777777" w:rsidR="0032154D" w:rsidRDefault="0032154D" w:rsidP="0034479C">
      <w:pPr>
        <w:pStyle w:val="H4-Arial"/>
      </w:pPr>
    </w:p>
    <w:p w14:paraId="7111951D" w14:textId="07CFADB3" w:rsidR="00435C58" w:rsidRDefault="00B42F8D" w:rsidP="00435C58">
      <w:pPr>
        <w:pStyle w:val="Body-Arial"/>
      </w:pPr>
      <w:r>
        <w:br/>
      </w:r>
    </w:p>
    <w:p w14:paraId="5C7FCF58" w14:textId="77777777" w:rsidR="00435C58" w:rsidRPr="0099708F" w:rsidRDefault="00435C58" w:rsidP="0099708F">
      <w:pPr>
        <w:pStyle w:val="H3-Arial"/>
        <w:ind w:left="0"/>
      </w:pPr>
      <w:bookmarkStart w:id="41" w:name="_Toc242174531"/>
      <w:bookmarkStart w:id="42" w:name="_Toc242801974"/>
      <w:r w:rsidRPr="0099708F">
        <w:t>Printing and Copying Services</w:t>
      </w:r>
      <w:bookmarkEnd w:id="41"/>
      <w:bookmarkEnd w:id="42"/>
    </w:p>
    <w:p w14:paraId="2E425097" w14:textId="77777777" w:rsidR="00435C58" w:rsidRPr="00753BC7" w:rsidRDefault="00435C58" w:rsidP="00435C58">
      <w:pPr>
        <w:ind w:right="-140"/>
        <w:rPr>
          <w:b/>
        </w:rPr>
      </w:pPr>
    </w:p>
    <w:p w14:paraId="411A80BB" w14:textId="77777777" w:rsidR="00435C58" w:rsidRDefault="00435C58" w:rsidP="00435C58">
      <w:pPr>
        <w:pStyle w:val="Body-Arial"/>
      </w:pPr>
      <w:r>
        <w:t>These are costs associated with printing and reproduction of project materials. Describe the need and include an adequate justification of how each cost was estimated.</w:t>
      </w:r>
    </w:p>
    <w:p w14:paraId="6DC7C3FE" w14:textId="76D84F30" w:rsidR="0032154D" w:rsidRDefault="0032154D" w:rsidP="00435C58">
      <w:pPr>
        <w:pStyle w:val="Body-Arial"/>
      </w:pPr>
      <w:r>
        <w:rPr>
          <w:noProof/>
          <w:w w:val="100"/>
        </w:rPr>
        <mc:AlternateContent>
          <mc:Choice Requires="wps">
            <w:drawing>
              <wp:anchor distT="0" distB="0" distL="114300" distR="114300" simplePos="0" relativeHeight="251667456" behindDoc="0" locked="0" layoutInCell="1" allowOverlap="1" wp14:anchorId="6362EB75" wp14:editId="0D96E3CB">
                <wp:simplePos x="0" y="0"/>
                <wp:positionH relativeFrom="column">
                  <wp:posOffset>0</wp:posOffset>
                </wp:positionH>
                <wp:positionV relativeFrom="paragraph">
                  <wp:posOffset>116411</wp:posOffset>
                </wp:positionV>
                <wp:extent cx="5943600" cy="1145969"/>
                <wp:effectExtent l="0" t="0" r="0" b="0"/>
                <wp:wrapNone/>
                <wp:docPr id="944424453" name="Text Box 13"/>
                <wp:cNvGraphicFramePr/>
                <a:graphic xmlns:a="http://schemas.openxmlformats.org/drawingml/2006/main">
                  <a:graphicData uri="http://schemas.microsoft.com/office/word/2010/wordprocessingShape">
                    <wps:wsp>
                      <wps:cNvSpPr txBox="1"/>
                      <wps:spPr>
                        <a:xfrm>
                          <a:off x="0" y="0"/>
                          <a:ext cx="5943600" cy="1145969"/>
                        </a:xfrm>
                        <a:prstGeom prst="rect">
                          <a:avLst/>
                        </a:prstGeom>
                        <a:solidFill>
                          <a:schemeClr val="bg2"/>
                        </a:solidFill>
                        <a:ln w="6350">
                          <a:noFill/>
                        </a:ln>
                      </wps:spPr>
                      <wps:txbx>
                        <w:txbxContent>
                          <w:p w14:paraId="36382595" w14:textId="77777777" w:rsidR="0032154D" w:rsidRPr="0099708F" w:rsidRDefault="0032154D" w:rsidP="0032154D">
                            <w:pPr>
                              <w:pStyle w:val="H4-Arial"/>
                            </w:pPr>
                            <w:r w:rsidRPr="0099708F">
                              <w:t>Cost Allocation – Print and Copying Services</w:t>
                            </w:r>
                          </w:p>
                          <w:p w14:paraId="23069288" w14:textId="77777777" w:rsidR="0032154D" w:rsidRPr="00753BC7" w:rsidRDefault="0032154D" w:rsidP="007E32CA">
                            <w:pPr>
                              <w:pStyle w:val="Body-Arial"/>
                            </w:pPr>
                          </w:p>
                          <w:p w14:paraId="3595290A" w14:textId="4E30373C" w:rsidR="0032154D" w:rsidRDefault="0032154D" w:rsidP="007E32CA">
                            <w:pPr>
                              <w:pStyle w:val="Body-Arial"/>
                            </w:pPr>
                            <w:r w:rsidRPr="00753BC7">
                              <w:t>These costs should be allocated by maintaining copy logs or through tracking devices that require the use of codes. These costs can also be allocated based on the FTE count.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362EB75" id="Text Box 13" o:spid="_x0000_s1034" type="#_x0000_t202" style="position:absolute;margin-left:0;margin-top:9.15pt;width:468pt;height:90.25pt;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" fillcolor="#e8e8e8 [3214]" stroked="f" strokeweight=".5pt">
                <v:textbox>
                  <w:txbxContent>
                    <w:p w14:paraId="36382595" w14:textId="77777777" w:rsidR="0032154D" w:rsidRPr="0099708F" w:rsidRDefault="0032154D" w:rsidP="0032154D">
                      <w:pPr>
                        <w:pStyle w:val="H4-Arial"/>
                      </w:pPr>
                      <w:r w:rsidRPr="0099708F">
                        <w:t>Cost Allocation – Print and Copying Services</w:t>
                      </w:r>
                    </w:p>
                    <w:p w14:paraId="23069288" w14:textId="77777777" w:rsidR="0032154D" w:rsidRPr="00753BC7" w:rsidRDefault="0032154D" w:rsidP="007E32CA">
                      <w:pPr>
                        <w:pStyle w:val="Body-Arial"/>
                      </w:pPr>
                    </w:p>
                    <w:p w14:paraId="3595290A" w14:textId="4E30373C" w:rsidR="0032154D" w:rsidRDefault="0032154D" w:rsidP="007E32CA">
                      <w:pPr>
                        <w:pStyle w:val="Body-Arial"/>
                      </w:pPr>
                      <w:r w:rsidRPr="00753BC7">
                        <w:t>These costs should be allocated by maintaining copy logs or through tracking devices that require the use of codes. These costs can also be allocated based on the FTE count.</w:t>
                      </w:r>
                    </w:p>
                  </w:txbxContent>
                </v:textbox>
              </v:shape>
            </w:pict>
          </mc:Fallback>
        </mc:AlternateContent>
      </w:r>
    </w:p>
    <w:p w14:paraId="39F50F6A" w14:textId="77777777" w:rsidR="0032154D" w:rsidRDefault="0032154D" w:rsidP="00435C58">
      <w:pPr>
        <w:pStyle w:val="Body-Arial"/>
      </w:pPr>
    </w:p>
    <w:p w14:paraId="55926AA7" w14:textId="77777777" w:rsidR="0032154D" w:rsidRDefault="0032154D" w:rsidP="00435C58">
      <w:pPr>
        <w:pStyle w:val="Body-Arial"/>
      </w:pPr>
    </w:p>
    <w:p w14:paraId="7545C7CD" w14:textId="77777777" w:rsidR="0032154D" w:rsidRDefault="0032154D" w:rsidP="00435C58">
      <w:pPr>
        <w:pStyle w:val="Body-Arial"/>
      </w:pPr>
    </w:p>
    <w:p w14:paraId="069166AB" w14:textId="77777777" w:rsidR="0032154D" w:rsidRDefault="0032154D" w:rsidP="00435C58">
      <w:pPr>
        <w:pStyle w:val="Body-Arial"/>
      </w:pPr>
    </w:p>
    <w:p w14:paraId="44DB851B" w14:textId="77777777" w:rsidR="0032154D" w:rsidRDefault="0032154D" w:rsidP="00435C58">
      <w:pPr>
        <w:pStyle w:val="Body-Arial"/>
      </w:pPr>
    </w:p>
    <w:p w14:paraId="4D71BFE2" w14:textId="77777777" w:rsidR="0032154D" w:rsidRDefault="0032154D" w:rsidP="00435C58">
      <w:pPr>
        <w:pStyle w:val="Body-Arial"/>
      </w:pPr>
    </w:p>
    <w:p w14:paraId="7F1E0237" w14:textId="61BD8F33" w:rsidR="00435C58" w:rsidRDefault="00435C58" w:rsidP="00435C58">
      <w:pPr>
        <w:pStyle w:val="Body-Arial"/>
      </w:pPr>
    </w:p>
    <w:p w14:paraId="49E50694" w14:textId="77777777" w:rsidR="00435C58" w:rsidRPr="0099708F" w:rsidRDefault="00435C58" w:rsidP="0099708F">
      <w:pPr>
        <w:pStyle w:val="H3-Arial"/>
        <w:ind w:left="0"/>
      </w:pPr>
      <w:bookmarkStart w:id="43" w:name="_Toc242174532"/>
      <w:bookmarkStart w:id="44" w:name="_Toc242801975"/>
      <w:r w:rsidRPr="0099708F">
        <w:t>Communications</w:t>
      </w:r>
      <w:bookmarkEnd w:id="43"/>
      <w:bookmarkEnd w:id="44"/>
    </w:p>
    <w:p w14:paraId="723A4556" w14:textId="77777777" w:rsidR="00435C58" w:rsidRPr="00753BC7" w:rsidRDefault="00435C58" w:rsidP="00435C58">
      <w:pPr>
        <w:ind w:right="-140"/>
        <w:rPr>
          <w:b/>
        </w:rPr>
      </w:pPr>
    </w:p>
    <w:p w14:paraId="4082F1D3" w14:textId="77777777" w:rsidR="00435C58" w:rsidRDefault="00435C58" w:rsidP="00435C58">
      <w:pPr>
        <w:pStyle w:val="Body-Arial"/>
      </w:pPr>
      <w:r w:rsidRPr="00753BC7">
        <w:t xml:space="preserve">Communications may include costs such as fax, </w:t>
      </w:r>
      <w:r>
        <w:t>telephone, and internet services.</w:t>
      </w:r>
    </w:p>
    <w:p w14:paraId="6126EC99" w14:textId="77777777" w:rsidR="0032154D" w:rsidRDefault="0032154D" w:rsidP="00435C58">
      <w:pPr>
        <w:pStyle w:val="Body-Arial"/>
      </w:pPr>
    </w:p>
    <w:p w14:paraId="61C7517F" w14:textId="1E1FA60B" w:rsidR="0032154D" w:rsidRDefault="0032154D" w:rsidP="00435C58">
      <w:pPr>
        <w:pStyle w:val="Body-Arial"/>
      </w:pPr>
      <w:r>
        <w:rPr>
          <w:noProof/>
          <w:w w:val="100"/>
        </w:rPr>
        <mc:AlternateContent>
          <mc:Choice Requires="wps">
            <w:drawing>
              <wp:anchor distT="0" distB="0" distL="114300" distR="114300" simplePos="0" relativeHeight="251668480" behindDoc="0" locked="0" layoutInCell="1" allowOverlap="1" wp14:anchorId="3F31A680" wp14:editId="37EF3C23">
                <wp:simplePos x="0" y="0"/>
                <wp:positionH relativeFrom="column">
                  <wp:posOffset>0</wp:posOffset>
                </wp:positionH>
                <wp:positionV relativeFrom="paragraph">
                  <wp:posOffset>30479</wp:posOffset>
                </wp:positionV>
                <wp:extent cx="5943600" cy="1495425"/>
                <wp:effectExtent l="0" t="0" r="0" b="9525"/>
                <wp:wrapNone/>
                <wp:docPr id="213525745" name="Text Box 14"/>
                <wp:cNvGraphicFramePr/>
                <a:graphic xmlns:a="http://schemas.openxmlformats.org/drawingml/2006/main">
                  <a:graphicData uri="http://schemas.microsoft.com/office/word/2010/wordprocessingShape">
                    <wps:wsp>
                      <wps:cNvSpPr txBox="1"/>
                      <wps:spPr>
                        <a:xfrm>
                          <a:off x="0" y="0"/>
                          <a:ext cx="5943600" cy="1495425"/>
                        </a:xfrm>
                        <a:prstGeom prst="rect">
                          <a:avLst/>
                        </a:prstGeom>
                        <a:solidFill>
                          <a:schemeClr val="bg2"/>
                        </a:solidFill>
                        <a:ln w="6350">
                          <a:noFill/>
                        </a:ln>
                      </wps:spPr>
                      <wps:txbx>
                        <w:txbxContent>
                          <w:p w14:paraId="6A4E46E9" w14:textId="77777777" w:rsidR="0032154D" w:rsidRPr="0099708F" w:rsidRDefault="0032154D" w:rsidP="0032154D">
                            <w:pPr>
                              <w:pStyle w:val="H4-Arial"/>
                            </w:pPr>
                            <w:r w:rsidRPr="0099708F">
                              <w:t>Cost Allocation - Communications</w:t>
                            </w:r>
                          </w:p>
                          <w:p w14:paraId="580340DE" w14:textId="77777777" w:rsidR="0032154D" w:rsidRPr="00753BC7" w:rsidRDefault="0032154D" w:rsidP="0032154D">
                            <w:pPr>
                              <w:pStyle w:val="BodyText"/>
                              <w:spacing w:before="2"/>
                              <w:rPr>
                                <w:i/>
                                <w:sz w:val="22"/>
                                <w:szCs w:val="22"/>
                              </w:rPr>
                            </w:pPr>
                          </w:p>
                          <w:p w14:paraId="66D6F653" w14:textId="0FDC77E4" w:rsidR="0032154D" w:rsidRDefault="0032154D" w:rsidP="007E32CA">
                            <w:pPr>
                              <w:pStyle w:val="Body-Arial"/>
                            </w:pPr>
                            <w:r w:rsidRPr="00753BC7">
                              <w:t>Costs for telephone services should be allocated to the various budgets or cost centers based on the number of devices in use</w:t>
                            </w:r>
                            <w:r w:rsidRPr="00753BC7">
                              <w:rPr>
                                <w:color w:val="2F2F2F"/>
                              </w:rPr>
                              <w:t xml:space="preserve">. </w:t>
                            </w:r>
                            <w:r w:rsidRPr="00753BC7">
                              <w:t>Long</w:t>
                            </w:r>
                            <w:r>
                              <w:t>-</w:t>
                            </w:r>
                            <w:r w:rsidRPr="00753BC7">
                              <w:t>distance calls (telephone and fax) incurred for the sole benefit of the project can be tracked as a direct cost to the project. The cost for cell phones and pagers can be allocated based on the number of devices in use.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F31A680" id="Text Box 14" o:spid="_x0000_s1035" type="#_x0000_t202" style="position:absolute;margin-left:0;margin-top:2.4pt;width:468pt;height:117.75pt;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" fillcolor="#e8e8e8 [3214]" stroked="f" strokeweight=".5pt">
                <v:textbox>
                  <w:txbxContent>
                    <w:p w14:paraId="6A4E46E9" w14:textId="77777777" w:rsidR="0032154D" w:rsidRPr="0099708F" w:rsidRDefault="0032154D" w:rsidP="0032154D">
                      <w:pPr>
                        <w:pStyle w:val="H4-Arial"/>
                      </w:pPr>
                      <w:r w:rsidRPr="0099708F">
                        <w:t>Cost Allocation - Communications</w:t>
                      </w:r>
                    </w:p>
                    <w:p w14:paraId="580340DE" w14:textId="77777777" w:rsidR="0032154D" w:rsidRPr="00753BC7" w:rsidRDefault="0032154D" w:rsidP="0032154D">
                      <w:pPr>
                        <w:pStyle w:val="BodyText"/>
                        <w:spacing w:before="2"/>
                        <w:rPr>
                          <w:i/>
                          <w:sz w:val="22"/>
                          <w:szCs w:val="22"/>
                        </w:rPr>
                      </w:pPr>
                    </w:p>
                    <w:p w14:paraId="66D6F653" w14:textId="0FDC77E4" w:rsidR="0032154D" w:rsidRDefault="0032154D" w:rsidP="007E32CA">
                      <w:pPr>
                        <w:pStyle w:val="Body-Arial"/>
                      </w:pPr>
                      <w:r w:rsidRPr="00753BC7">
                        <w:t>Costs for telephone services should be allocated to the various budgets or cost centers based on the number of devices in use</w:t>
                      </w:r>
                      <w:r w:rsidRPr="00753BC7">
                        <w:rPr>
                          <w:color w:val="2F2F2F"/>
                        </w:rPr>
                        <w:t xml:space="preserve">. </w:t>
                      </w:r>
                      <w:r w:rsidRPr="00753BC7">
                        <w:t>Long</w:t>
                      </w:r>
                      <w:r>
                        <w:t>-</w:t>
                      </w:r>
                      <w:r w:rsidRPr="00753BC7">
                        <w:t>distance calls (telephone and fax) incurred for the sole benefit of the project can be tracked as a direct cost to the project. The cost for cell phones and pagers can be allocated based on the number of devices in use.</w:t>
                      </w:r>
                    </w:p>
                  </w:txbxContent>
                </v:textbox>
              </v:shape>
            </w:pict>
          </mc:Fallback>
        </mc:AlternateContent>
      </w:r>
    </w:p>
    <w:p w14:paraId="0CF438EF" w14:textId="77777777" w:rsidR="0032154D" w:rsidRDefault="0032154D" w:rsidP="00435C58">
      <w:pPr>
        <w:pStyle w:val="Body-Arial"/>
      </w:pPr>
    </w:p>
    <w:p w14:paraId="72878F33" w14:textId="77777777" w:rsidR="0032154D" w:rsidRDefault="0032154D" w:rsidP="00435C58">
      <w:pPr>
        <w:pStyle w:val="Body-Arial"/>
      </w:pPr>
    </w:p>
    <w:p w14:paraId="3233E794" w14:textId="77777777" w:rsidR="0032154D" w:rsidRDefault="0032154D" w:rsidP="00435C58">
      <w:pPr>
        <w:pStyle w:val="Body-Arial"/>
      </w:pPr>
    </w:p>
    <w:p w14:paraId="3D2AAD64" w14:textId="77777777" w:rsidR="0032154D" w:rsidRDefault="0032154D" w:rsidP="00435C58">
      <w:pPr>
        <w:pStyle w:val="Body-Arial"/>
      </w:pPr>
    </w:p>
    <w:p w14:paraId="2DEA5BEE" w14:textId="77777777" w:rsidR="0032154D" w:rsidRDefault="0032154D" w:rsidP="00435C58">
      <w:pPr>
        <w:pStyle w:val="Body-Arial"/>
      </w:pPr>
    </w:p>
    <w:p w14:paraId="222E1470" w14:textId="77777777" w:rsidR="0032154D" w:rsidRDefault="0032154D" w:rsidP="00435C58">
      <w:pPr>
        <w:pStyle w:val="Body-Arial"/>
      </w:pPr>
    </w:p>
    <w:p w14:paraId="71DF3DC2" w14:textId="77777777" w:rsidR="0032154D" w:rsidRDefault="0032154D" w:rsidP="00435C58">
      <w:pPr>
        <w:pStyle w:val="Body-Arial"/>
      </w:pPr>
    </w:p>
    <w:p w14:paraId="6F302434" w14:textId="77777777" w:rsidR="007E32CA" w:rsidRDefault="007E32CA" w:rsidP="0099708F">
      <w:pPr>
        <w:pStyle w:val="H3-Arial"/>
        <w:ind w:left="0"/>
      </w:pPr>
      <w:bookmarkStart w:id="45" w:name="_Toc242174533"/>
    </w:p>
    <w:p w14:paraId="7B3002DF" w14:textId="77777777" w:rsidR="006D4F82" w:rsidRDefault="006D4F82" w:rsidP="0099708F">
      <w:pPr>
        <w:pStyle w:val="H3-Arial"/>
        <w:ind w:left="0"/>
      </w:pPr>
    </w:p>
    <w:p w14:paraId="03F1A3E8" w14:textId="77777777" w:rsidR="006D4F82" w:rsidRDefault="006D4F82" w:rsidP="0099708F">
      <w:pPr>
        <w:pStyle w:val="H3-Arial"/>
        <w:ind w:left="0"/>
      </w:pPr>
    </w:p>
    <w:p w14:paraId="24610049" w14:textId="77777777" w:rsidR="006D4F82" w:rsidRDefault="006D4F82" w:rsidP="0099708F">
      <w:pPr>
        <w:pStyle w:val="H3-Arial"/>
        <w:ind w:left="0"/>
      </w:pPr>
    </w:p>
    <w:p w14:paraId="2509DDF2" w14:textId="77777777" w:rsidR="006D4F82" w:rsidRDefault="006D4F82" w:rsidP="0099708F">
      <w:pPr>
        <w:pStyle w:val="H3-Arial"/>
        <w:ind w:left="0"/>
      </w:pPr>
    </w:p>
    <w:p w14:paraId="02097BE6" w14:textId="77777777" w:rsidR="006D4F82" w:rsidRDefault="006D4F82" w:rsidP="0099708F">
      <w:pPr>
        <w:pStyle w:val="H3-Arial"/>
        <w:ind w:left="0"/>
      </w:pPr>
    </w:p>
    <w:p w14:paraId="598879F1" w14:textId="77777777" w:rsidR="006D4F82" w:rsidRDefault="006D4F82" w:rsidP="0099708F">
      <w:pPr>
        <w:pStyle w:val="H3-Arial"/>
        <w:ind w:left="0"/>
      </w:pPr>
    </w:p>
    <w:p w14:paraId="423E5A2F" w14:textId="40E2D815" w:rsidR="00435C58" w:rsidRPr="0099708F" w:rsidRDefault="00435C58" w:rsidP="0099708F">
      <w:pPr>
        <w:pStyle w:val="H3-Arial"/>
        <w:ind w:left="0"/>
      </w:pPr>
      <w:bookmarkStart w:id="46" w:name="_Toc242801976"/>
      <w:r w:rsidRPr="0099708F">
        <w:lastRenderedPageBreak/>
        <w:t>Insurance</w:t>
      </w:r>
      <w:bookmarkEnd w:id="45"/>
      <w:bookmarkEnd w:id="46"/>
    </w:p>
    <w:p w14:paraId="6D168B39" w14:textId="77777777" w:rsidR="00435C58" w:rsidRPr="00753BC7" w:rsidRDefault="00435C58" w:rsidP="00435C58">
      <w:pPr>
        <w:ind w:right="-140"/>
        <w:rPr>
          <w:b/>
        </w:rPr>
      </w:pPr>
    </w:p>
    <w:p w14:paraId="20A46117" w14:textId="6C0F955D" w:rsidR="0032154D" w:rsidRDefault="00435C58" w:rsidP="00435C58">
      <w:pPr>
        <w:pStyle w:val="Body-Arial"/>
      </w:pPr>
      <w:r w:rsidRPr="00753BC7">
        <w:t>This includes the different types of business insurance that help cover the costs associated with property damage and liability claims.</w:t>
      </w:r>
    </w:p>
    <w:p w14:paraId="35AD6394" w14:textId="77777777" w:rsidR="0032154D" w:rsidRDefault="0032154D" w:rsidP="00435C58">
      <w:pPr>
        <w:pStyle w:val="Body-Arial"/>
      </w:pPr>
    </w:p>
    <w:p w14:paraId="5EE7B7C4" w14:textId="77777777" w:rsidR="00435C58" w:rsidRDefault="00435C58" w:rsidP="00435C58">
      <w:pPr>
        <w:pStyle w:val="Body-Arial"/>
      </w:pPr>
    </w:p>
    <w:p w14:paraId="2F7A4276" w14:textId="5BDF7960" w:rsidR="0032154D" w:rsidRDefault="0032154D" w:rsidP="00E41A40">
      <w:pPr>
        <w:pStyle w:val="H4-Arial"/>
      </w:pPr>
      <w:r>
        <w:rPr>
          <w:noProof/>
        </w:rPr>
        <mc:AlternateContent>
          <mc:Choice Requires="wps">
            <w:drawing>
              <wp:anchor distT="0" distB="0" distL="114300" distR="114300" simplePos="0" relativeHeight="251669504" behindDoc="0" locked="0" layoutInCell="1" allowOverlap="1" wp14:anchorId="27403670" wp14:editId="621F6AF3">
                <wp:simplePos x="0" y="0"/>
                <wp:positionH relativeFrom="column">
                  <wp:posOffset>0</wp:posOffset>
                </wp:positionH>
                <wp:positionV relativeFrom="paragraph">
                  <wp:posOffset>0</wp:posOffset>
                </wp:positionV>
                <wp:extent cx="5943600" cy="4171950"/>
                <wp:effectExtent l="0" t="0" r="0" b="0"/>
                <wp:wrapNone/>
                <wp:docPr id="1633708314" name="Text Box 15"/>
                <wp:cNvGraphicFramePr/>
                <a:graphic xmlns:a="http://schemas.openxmlformats.org/drawingml/2006/main">
                  <a:graphicData uri="http://schemas.microsoft.com/office/word/2010/wordprocessingShape">
                    <wps:wsp>
                      <wps:cNvSpPr txBox="1"/>
                      <wps:spPr>
                        <a:xfrm>
                          <a:off x="0" y="0"/>
                          <a:ext cx="5943600" cy="4171950"/>
                        </a:xfrm>
                        <a:prstGeom prst="rect">
                          <a:avLst/>
                        </a:prstGeom>
                        <a:solidFill>
                          <a:schemeClr val="bg2"/>
                        </a:solidFill>
                        <a:ln w="6350">
                          <a:noFill/>
                        </a:ln>
                      </wps:spPr>
                      <wps:txbx>
                        <w:txbxContent>
                          <w:p w14:paraId="1E35A962" w14:textId="77777777" w:rsidR="0032154D" w:rsidRPr="0099708F" w:rsidRDefault="0032154D" w:rsidP="0032154D">
                            <w:pPr>
                              <w:pStyle w:val="H4-Arial"/>
                            </w:pPr>
                            <w:r w:rsidRPr="0099708F">
                              <w:t>Cost Allocation - Insurance</w:t>
                            </w:r>
                          </w:p>
                          <w:p w14:paraId="0BAFC60F" w14:textId="77777777" w:rsidR="0032154D" w:rsidRPr="00753BC7" w:rsidRDefault="0032154D" w:rsidP="0032154D">
                            <w:pPr>
                              <w:pStyle w:val="BodyText"/>
                              <w:spacing w:before="2"/>
                              <w:rPr>
                                <w:i/>
                                <w:sz w:val="22"/>
                                <w:szCs w:val="22"/>
                              </w:rPr>
                            </w:pPr>
                          </w:p>
                          <w:p w14:paraId="714DDC6D" w14:textId="77777777" w:rsidR="0032154D" w:rsidRPr="00753BC7" w:rsidRDefault="0032154D" w:rsidP="0032154D">
                            <w:pPr>
                              <w:pStyle w:val="Body-Arial"/>
                            </w:pPr>
                            <w:r w:rsidRPr="00753BC7">
                              <w:t>The various types of insurance should be allocated based on the type of insurance:</w:t>
                            </w:r>
                          </w:p>
                          <w:p w14:paraId="530E3D87" w14:textId="77777777" w:rsidR="0032154D" w:rsidRPr="00753BC7" w:rsidRDefault="0032154D" w:rsidP="0032154D">
                            <w:pPr>
                              <w:pStyle w:val="Body-Arial"/>
                            </w:pPr>
                          </w:p>
                          <w:p w14:paraId="645B4EAA" w14:textId="77777777" w:rsidR="0032154D" w:rsidRDefault="0032154D" w:rsidP="0032154D">
                            <w:pPr>
                              <w:pStyle w:val="Body-Arial"/>
                              <w:numPr>
                                <w:ilvl w:val="0"/>
                                <w:numId w:val="16"/>
                              </w:numPr>
                            </w:pPr>
                            <w:r w:rsidRPr="00753BC7">
                              <w:rPr>
                                <w:b/>
                              </w:rPr>
                              <w:t>General liability insurance</w:t>
                            </w:r>
                            <w:r>
                              <w:rPr>
                                <w:b/>
                              </w:rPr>
                              <w:t>:</w:t>
                            </w:r>
                            <w:r w:rsidRPr="00753BC7">
                              <w:t xml:space="preserve"> Since this insurance coverage is protection for the</w:t>
                            </w:r>
                            <w:r w:rsidRPr="00753BC7">
                              <w:rPr>
                                <w:spacing w:val="-13"/>
                              </w:rPr>
                              <w:t xml:space="preserve"> </w:t>
                            </w:r>
                            <w:proofErr w:type="gramStart"/>
                            <w:r w:rsidRPr="00753BC7">
                              <w:t>agency</w:t>
                            </w:r>
                            <w:r w:rsidRPr="00753BC7">
                              <w:rPr>
                                <w:spacing w:val="-3"/>
                              </w:rPr>
                              <w:t xml:space="preserve"> </w:t>
                            </w:r>
                            <w:r w:rsidRPr="00753BC7">
                              <w:t>as</w:t>
                            </w:r>
                            <w:r w:rsidRPr="00753BC7">
                              <w:rPr>
                                <w:spacing w:val="-16"/>
                              </w:rPr>
                              <w:t xml:space="preserve"> </w:t>
                            </w:r>
                            <w:r w:rsidRPr="00753BC7">
                              <w:t>a</w:t>
                            </w:r>
                            <w:r w:rsidRPr="00753BC7">
                              <w:rPr>
                                <w:spacing w:val="-12"/>
                              </w:rPr>
                              <w:t xml:space="preserve"> </w:t>
                            </w:r>
                            <w:r w:rsidRPr="00753BC7">
                              <w:t>whole,</w:t>
                            </w:r>
                            <w:r w:rsidRPr="00753BC7">
                              <w:rPr>
                                <w:spacing w:val="-3"/>
                              </w:rPr>
                              <w:t xml:space="preserve"> </w:t>
                            </w:r>
                            <w:r w:rsidRPr="00753BC7">
                              <w:t>all</w:t>
                            </w:r>
                            <w:proofErr w:type="gramEnd"/>
                            <w:r w:rsidRPr="00753BC7">
                              <w:rPr>
                                <w:spacing w:val="-19"/>
                              </w:rPr>
                              <w:t xml:space="preserve"> </w:t>
                            </w:r>
                            <w:r w:rsidRPr="00753BC7">
                              <w:t>programs</w:t>
                            </w:r>
                            <w:r w:rsidRPr="00753BC7">
                              <w:rPr>
                                <w:spacing w:val="-2"/>
                              </w:rPr>
                              <w:t xml:space="preserve"> </w:t>
                            </w:r>
                            <w:r w:rsidRPr="00753BC7">
                              <w:t>within</w:t>
                            </w:r>
                            <w:r w:rsidRPr="00753BC7">
                              <w:rPr>
                                <w:spacing w:val="-8"/>
                              </w:rPr>
                              <w:t xml:space="preserve"> </w:t>
                            </w:r>
                            <w:r w:rsidRPr="00753BC7">
                              <w:t>the</w:t>
                            </w:r>
                            <w:r w:rsidRPr="00753BC7">
                              <w:rPr>
                                <w:spacing w:val="-10"/>
                              </w:rPr>
                              <w:t xml:space="preserve"> </w:t>
                            </w:r>
                            <w:r w:rsidRPr="00753BC7">
                              <w:t>agency</w:t>
                            </w:r>
                            <w:r w:rsidRPr="00753BC7">
                              <w:rPr>
                                <w:spacing w:val="-1"/>
                              </w:rPr>
                              <w:t xml:space="preserve"> </w:t>
                            </w:r>
                            <w:r w:rsidRPr="00753BC7">
                              <w:t>should</w:t>
                            </w:r>
                            <w:r w:rsidRPr="00753BC7">
                              <w:rPr>
                                <w:spacing w:val="-2"/>
                              </w:rPr>
                              <w:t xml:space="preserve"> </w:t>
                            </w:r>
                            <w:r w:rsidRPr="00753BC7">
                              <w:t>contribute</w:t>
                            </w:r>
                            <w:r w:rsidRPr="00753BC7">
                              <w:rPr>
                                <w:spacing w:val="-3"/>
                              </w:rPr>
                              <w:t xml:space="preserve"> </w:t>
                            </w:r>
                            <w:r w:rsidRPr="00753BC7">
                              <w:t xml:space="preserve">their fair share for the cost of the </w:t>
                            </w:r>
                            <w:r w:rsidRPr="00753BC7">
                              <w:rPr>
                                <w:spacing w:val="-4"/>
                              </w:rPr>
                              <w:t>policy</w:t>
                            </w:r>
                            <w:r w:rsidRPr="00753BC7">
                              <w:rPr>
                                <w:color w:val="2F2F2F"/>
                                <w:spacing w:val="-4"/>
                              </w:rPr>
                              <w:t xml:space="preserve">. </w:t>
                            </w:r>
                            <w:r w:rsidRPr="00753BC7">
                              <w:t>One possible allocation method uses the square footage occupied by each program. A second possible method allocates the cost based on each program's percentage of the agency's operating</w:t>
                            </w:r>
                            <w:r w:rsidRPr="00753BC7">
                              <w:rPr>
                                <w:spacing w:val="7"/>
                              </w:rPr>
                              <w:t xml:space="preserve"> </w:t>
                            </w:r>
                            <w:r w:rsidRPr="00753BC7">
                              <w:t>budget.</w:t>
                            </w:r>
                            <w:r>
                              <w:br/>
                            </w:r>
                          </w:p>
                          <w:p w14:paraId="1DE5BBCF" w14:textId="77777777" w:rsidR="0032154D" w:rsidRDefault="0032154D" w:rsidP="0032154D">
                            <w:pPr>
                              <w:pStyle w:val="Body-Arial"/>
                              <w:numPr>
                                <w:ilvl w:val="0"/>
                                <w:numId w:val="16"/>
                              </w:numPr>
                            </w:pPr>
                            <w:r w:rsidRPr="00435C58">
                              <w:rPr>
                                <w:b/>
                              </w:rPr>
                              <w:t xml:space="preserve">Professional liability insurance </w:t>
                            </w:r>
                            <w:r w:rsidRPr="00753BC7">
                              <w:t>covers professional staff and is more appropriately allocated based on the number of professional staff</w:t>
                            </w:r>
                            <w:r w:rsidRPr="00435C58">
                              <w:rPr>
                                <w:spacing w:val="-45"/>
                              </w:rPr>
                              <w:t xml:space="preserve"> </w:t>
                            </w:r>
                            <w:r w:rsidRPr="00435C58">
                              <w:rPr>
                                <w:spacing w:val="-5"/>
                              </w:rPr>
                              <w:t>covered</w:t>
                            </w:r>
                            <w:r w:rsidRPr="00435C58">
                              <w:rPr>
                                <w:color w:val="2F2F2F"/>
                                <w:spacing w:val="-5"/>
                              </w:rPr>
                              <w:t>.</w:t>
                            </w:r>
                            <w:r>
                              <w:rPr>
                                <w:color w:val="2F2F2F"/>
                                <w:spacing w:val="-5"/>
                              </w:rPr>
                              <w:br/>
                            </w:r>
                          </w:p>
                          <w:p w14:paraId="1162A4D5" w14:textId="77777777" w:rsidR="0032154D" w:rsidRDefault="0032154D" w:rsidP="0032154D">
                            <w:pPr>
                              <w:pStyle w:val="Body-Arial"/>
                              <w:numPr>
                                <w:ilvl w:val="0"/>
                                <w:numId w:val="16"/>
                              </w:numPr>
                            </w:pPr>
                            <w:r w:rsidRPr="00435C58">
                              <w:rPr>
                                <w:b/>
                              </w:rPr>
                              <w:t>Auto</w:t>
                            </w:r>
                            <w:r w:rsidRPr="00435C58">
                              <w:rPr>
                                <w:b/>
                                <w:spacing w:val="-8"/>
                              </w:rPr>
                              <w:t xml:space="preserve"> </w:t>
                            </w:r>
                            <w:r w:rsidRPr="00435C58">
                              <w:rPr>
                                <w:b/>
                              </w:rPr>
                              <w:t>liability</w:t>
                            </w:r>
                            <w:r w:rsidRPr="00435C58">
                              <w:rPr>
                                <w:b/>
                                <w:spacing w:val="-5"/>
                              </w:rPr>
                              <w:t xml:space="preserve"> </w:t>
                            </w:r>
                            <w:r w:rsidRPr="00435C58">
                              <w:rPr>
                                <w:b/>
                              </w:rPr>
                              <w:t>insurance</w:t>
                            </w:r>
                            <w:r w:rsidRPr="00435C58">
                              <w:rPr>
                                <w:b/>
                                <w:spacing w:val="4"/>
                              </w:rPr>
                              <w:t xml:space="preserve"> </w:t>
                            </w:r>
                            <w:r w:rsidRPr="00753BC7">
                              <w:t>costs</w:t>
                            </w:r>
                            <w:r w:rsidRPr="00435C58">
                              <w:rPr>
                                <w:spacing w:val="-7"/>
                              </w:rPr>
                              <w:t xml:space="preserve"> </w:t>
                            </w:r>
                            <w:r w:rsidRPr="00753BC7">
                              <w:t>can</w:t>
                            </w:r>
                            <w:r w:rsidRPr="00435C58">
                              <w:rPr>
                                <w:spacing w:val="-16"/>
                              </w:rPr>
                              <w:t xml:space="preserve"> </w:t>
                            </w:r>
                            <w:r w:rsidRPr="00753BC7">
                              <w:t>be</w:t>
                            </w:r>
                            <w:r w:rsidRPr="00435C58">
                              <w:rPr>
                                <w:spacing w:val="-15"/>
                              </w:rPr>
                              <w:t xml:space="preserve"> </w:t>
                            </w:r>
                            <w:r w:rsidRPr="00753BC7">
                              <w:t>allocated</w:t>
                            </w:r>
                            <w:r w:rsidRPr="00435C58">
                              <w:rPr>
                                <w:spacing w:val="-6"/>
                              </w:rPr>
                              <w:t xml:space="preserve"> </w:t>
                            </w:r>
                            <w:r w:rsidRPr="00753BC7">
                              <w:t>based</w:t>
                            </w:r>
                            <w:r w:rsidRPr="00435C58">
                              <w:rPr>
                                <w:spacing w:val="-12"/>
                              </w:rPr>
                              <w:t xml:space="preserve"> </w:t>
                            </w:r>
                            <w:r w:rsidRPr="00753BC7">
                              <w:t>on</w:t>
                            </w:r>
                            <w:r w:rsidRPr="00435C58">
                              <w:rPr>
                                <w:spacing w:val="-16"/>
                              </w:rPr>
                              <w:t xml:space="preserve"> </w:t>
                            </w:r>
                            <w:r w:rsidRPr="00753BC7">
                              <w:t>the</w:t>
                            </w:r>
                            <w:r w:rsidRPr="00435C58">
                              <w:rPr>
                                <w:spacing w:val="-14"/>
                              </w:rPr>
                              <w:t xml:space="preserve"> </w:t>
                            </w:r>
                            <w:r w:rsidRPr="00753BC7">
                              <w:t>percentage</w:t>
                            </w:r>
                            <w:r w:rsidRPr="00435C58">
                              <w:rPr>
                                <w:spacing w:val="5"/>
                              </w:rPr>
                              <w:t xml:space="preserve"> </w:t>
                            </w:r>
                            <w:r w:rsidRPr="00753BC7">
                              <w:t>of program usage of agency-owned</w:t>
                            </w:r>
                            <w:r w:rsidRPr="00435C58">
                              <w:rPr>
                                <w:spacing w:val="25"/>
                              </w:rPr>
                              <w:t xml:space="preserve"> </w:t>
                            </w:r>
                            <w:r w:rsidRPr="00753BC7">
                              <w:t>vehicles.</w:t>
                            </w:r>
                            <w:r>
                              <w:br/>
                            </w:r>
                          </w:p>
                          <w:p w14:paraId="105A2E70" w14:textId="77777777" w:rsidR="0032154D" w:rsidRDefault="0032154D" w:rsidP="0032154D">
                            <w:pPr>
                              <w:pStyle w:val="Body-Arial"/>
                              <w:numPr>
                                <w:ilvl w:val="0"/>
                                <w:numId w:val="16"/>
                              </w:numPr>
                            </w:pPr>
                            <w:r w:rsidRPr="00435C58">
                              <w:rPr>
                                <w:b/>
                              </w:rPr>
                              <w:t xml:space="preserve">Building insurance </w:t>
                            </w:r>
                            <w:r w:rsidRPr="00753BC7">
                              <w:t>can be allocated to programs based on square footage occupancy</w:t>
                            </w:r>
                            <w:r w:rsidRPr="00435C58">
                              <w:rPr>
                                <w:spacing w:val="-5"/>
                              </w:rPr>
                              <w:t xml:space="preserve"> </w:t>
                            </w:r>
                            <w:r w:rsidRPr="00753BC7">
                              <w:t>if</w:t>
                            </w:r>
                            <w:r w:rsidRPr="00435C58">
                              <w:rPr>
                                <w:spacing w:val="-11"/>
                              </w:rPr>
                              <w:t xml:space="preserve"> </w:t>
                            </w:r>
                            <w:r w:rsidRPr="00753BC7">
                              <w:t>the</w:t>
                            </w:r>
                            <w:r w:rsidRPr="00435C58">
                              <w:rPr>
                                <w:spacing w:val="-19"/>
                              </w:rPr>
                              <w:t xml:space="preserve"> </w:t>
                            </w:r>
                            <w:r w:rsidRPr="00753BC7">
                              <w:t>building</w:t>
                            </w:r>
                            <w:r w:rsidRPr="00435C58">
                              <w:rPr>
                                <w:spacing w:val="-3"/>
                              </w:rPr>
                              <w:t xml:space="preserve"> </w:t>
                            </w:r>
                            <w:r w:rsidRPr="00753BC7">
                              <w:t>is</w:t>
                            </w:r>
                            <w:r w:rsidRPr="00435C58">
                              <w:rPr>
                                <w:spacing w:val="-16"/>
                              </w:rPr>
                              <w:t xml:space="preserve"> </w:t>
                            </w:r>
                            <w:r w:rsidRPr="00753BC7">
                              <w:t>a</w:t>
                            </w:r>
                            <w:r w:rsidRPr="00435C58">
                              <w:rPr>
                                <w:spacing w:val="-15"/>
                              </w:rPr>
                              <w:t xml:space="preserve"> </w:t>
                            </w:r>
                            <w:r w:rsidRPr="00753BC7">
                              <w:t>shared</w:t>
                            </w:r>
                            <w:r w:rsidRPr="00435C58">
                              <w:rPr>
                                <w:spacing w:val="-7"/>
                              </w:rPr>
                              <w:t xml:space="preserve"> </w:t>
                            </w:r>
                            <w:r w:rsidRPr="00753BC7">
                              <w:t>space</w:t>
                            </w:r>
                            <w:r w:rsidRPr="00435C58">
                              <w:rPr>
                                <w:spacing w:val="-8"/>
                              </w:rPr>
                              <w:t xml:space="preserve"> </w:t>
                            </w:r>
                            <w:r w:rsidRPr="00753BC7">
                              <w:t>among</w:t>
                            </w:r>
                            <w:r w:rsidRPr="00435C58">
                              <w:rPr>
                                <w:spacing w:val="-9"/>
                              </w:rPr>
                              <w:t xml:space="preserve"> </w:t>
                            </w:r>
                            <w:r w:rsidRPr="00753BC7">
                              <w:t>multiple</w:t>
                            </w:r>
                            <w:r w:rsidRPr="00435C58">
                              <w:rPr>
                                <w:spacing w:val="-1"/>
                              </w:rPr>
                              <w:t xml:space="preserve"> </w:t>
                            </w:r>
                            <w:r w:rsidRPr="00753BC7">
                              <w:t>agency</w:t>
                            </w:r>
                            <w:r w:rsidRPr="00435C58">
                              <w:rPr>
                                <w:spacing w:val="-5"/>
                              </w:rPr>
                              <w:t xml:space="preserve"> </w:t>
                            </w:r>
                            <w:r w:rsidRPr="00753BC7">
                              <w:t>programs. If the building space is occupied solely by TCDD project staff, the cost is assigned entirely to the TCDD</w:t>
                            </w:r>
                            <w:r w:rsidRPr="00435C58">
                              <w:rPr>
                                <w:spacing w:val="-6"/>
                              </w:rPr>
                              <w:t xml:space="preserve"> </w:t>
                            </w:r>
                            <w:r w:rsidRPr="00753BC7">
                              <w:t>project.</w:t>
                            </w:r>
                          </w:p>
                          <w:p w14:paraId="1EE1E8F3" w14:textId="77777777" w:rsidR="0032154D" w:rsidRDefault="0032154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7403670" id="Text Box 15" o:spid="_x0000_s1036" type="#_x0000_t202" style="position:absolute;margin-left:0;margin-top:0;width:468pt;height:328.5pt;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" fillcolor="#e8e8e8 [3214]" stroked="f" strokeweight=".5pt">
                <v:textbox>
                  <w:txbxContent>
                    <w:p w14:paraId="1E35A962" w14:textId="77777777" w:rsidR="0032154D" w:rsidRPr="0099708F" w:rsidRDefault="0032154D" w:rsidP="0032154D">
                      <w:pPr>
                        <w:pStyle w:val="H4-Arial"/>
                      </w:pPr>
                      <w:r w:rsidRPr="0099708F">
                        <w:t>Cost Allocation - Insurance</w:t>
                      </w:r>
                    </w:p>
                    <w:p w14:paraId="0BAFC60F" w14:textId="77777777" w:rsidR="0032154D" w:rsidRPr="00753BC7" w:rsidRDefault="0032154D" w:rsidP="0032154D">
                      <w:pPr>
                        <w:pStyle w:val="BodyText"/>
                        <w:spacing w:before="2"/>
                        <w:rPr>
                          <w:i/>
                          <w:sz w:val="22"/>
                          <w:szCs w:val="22"/>
                        </w:rPr>
                      </w:pPr>
                    </w:p>
                    <w:p w14:paraId="714DDC6D" w14:textId="77777777" w:rsidR="0032154D" w:rsidRPr="00753BC7" w:rsidRDefault="0032154D" w:rsidP="0032154D">
                      <w:pPr>
                        <w:pStyle w:val="Body-Arial"/>
                      </w:pPr>
                      <w:r w:rsidRPr="00753BC7">
                        <w:t>The various types of insurance should be allocated based on the type of insurance:</w:t>
                      </w:r>
                    </w:p>
                    <w:p w14:paraId="530E3D87" w14:textId="77777777" w:rsidR="0032154D" w:rsidRPr="00753BC7" w:rsidRDefault="0032154D" w:rsidP="0032154D">
                      <w:pPr>
                        <w:pStyle w:val="Body-Arial"/>
                      </w:pPr>
                    </w:p>
                    <w:p w14:paraId="645B4EAA" w14:textId="77777777" w:rsidR="0032154D" w:rsidRDefault="0032154D" w:rsidP="0032154D">
                      <w:pPr>
                        <w:pStyle w:val="Body-Arial"/>
                        <w:numPr>
                          <w:ilvl w:val="0"/>
                          <w:numId w:val="16"/>
                        </w:numPr>
                      </w:pPr>
                      <w:r w:rsidRPr="00753BC7">
                        <w:rPr>
                          <w:b/>
                        </w:rPr>
                        <w:t>General liability insurance</w:t>
                      </w:r>
                      <w:r>
                        <w:rPr>
                          <w:b/>
                        </w:rPr>
                        <w:t>:</w:t>
                      </w:r>
                      <w:r w:rsidRPr="00753BC7">
                        <w:t xml:space="preserve"> Since this insurance coverage is protection for the</w:t>
                      </w:r>
                      <w:r w:rsidRPr="00753BC7">
                        <w:rPr>
                          <w:spacing w:val="-13"/>
                        </w:rPr>
                        <w:t xml:space="preserve"> </w:t>
                      </w:r>
                      <w:proofErr w:type="gramStart"/>
                      <w:r w:rsidRPr="00753BC7">
                        <w:t>agency</w:t>
                      </w:r>
                      <w:r w:rsidRPr="00753BC7">
                        <w:rPr>
                          <w:spacing w:val="-3"/>
                        </w:rPr>
                        <w:t xml:space="preserve"> </w:t>
                      </w:r>
                      <w:r w:rsidRPr="00753BC7">
                        <w:t>as</w:t>
                      </w:r>
                      <w:r w:rsidRPr="00753BC7">
                        <w:rPr>
                          <w:spacing w:val="-16"/>
                        </w:rPr>
                        <w:t xml:space="preserve"> </w:t>
                      </w:r>
                      <w:r w:rsidRPr="00753BC7">
                        <w:t>a</w:t>
                      </w:r>
                      <w:r w:rsidRPr="00753BC7">
                        <w:rPr>
                          <w:spacing w:val="-12"/>
                        </w:rPr>
                        <w:t xml:space="preserve"> </w:t>
                      </w:r>
                      <w:r w:rsidRPr="00753BC7">
                        <w:t>whole,</w:t>
                      </w:r>
                      <w:r w:rsidRPr="00753BC7">
                        <w:rPr>
                          <w:spacing w:val="-3"/>
                        </w:rPr>
                        <w:t xml:space="preserve"> </w:t>
                      </w:r>
                      <w:r w:rsidRPr="00753BC7">
                        <w:t>all</w:t>
                      </w:r>
                      <w:proofErr w:type="gramEnd"/>
                      <w:r w:rsidRPr="00753BC7">
                        <w:rPr>
                          <w:spacing w:val="-19"/>
                        </w:rPr>
                        <w:t xml:space="preserve"> </w:t>
                      </w:r>
                      <w:r w:rsidRPr="00753BC7">
                        <w:t>programs</w:t>
                      </w:r>
                      <w:r w:rsidRPr="00753BC7">
                        <w:rPr>
                          <w:spacing w:val="-2"/>
                        </w:rPr>
                        <w:t xml:space="preserve"> </w:t>
                      </w:r>
                      <w:r w:rsidRPr="00753BC7">
                        <w:t>within</w:t>
                      </w:r>
                      <w:r w:rsidRPr="00753BC7">
                        <w:rPr>
                          <w:spacing w:val="-8"/>
                        </w:rPr>
                        <w:t xml:space="preserve"> </w:t>
                      </w:r>
                      <w:r w:rsidRPr="00753BC7">
                        <w:t>the</w:t>
                      </w:r>
                      <w:r w:rsidRPr="00753BC7">
                        <w:rPr>
                          <w:spacing w:val="-10"/>
                        </w:rPr>
                        <w:t xml:space="preserve"> </w:t>
                      </w:r>
                      <w:r w:rsidRPr="00753BC7">
                        <w:t>agency</w:t>
                      </w:r>
                      <w:r w:rsidRPr="00753BC7">
                        <w:rPr>
                          <w:spacing w:val="-1"/>
                        </w:rPr>
                        <w:t xml:space="preserve"> </w:t>
                      </w:r>
                      <w:r w:rsidRPr="00753BC7">
                        <w:t>should</w:t>
                      </w:r>
                      <w:r w:rsidRPr="00753BC7">
                        <w:rPr>
                          <w:spacing w:val="-2"/>
                        </w:rPr>
                        <w:t xml:space="preserve"> </w:t>
                      </w:r>
                      <w:r w:rsidRPr="00753BC7">
                        <w:t>contribute</w:t>
                      </w:r>
                      <w:r w:rsidRPr="00753BC7">
                        <w:rPr>
                          <w:spacing w:val="-3"/>
                        </w:rPr>
                        <w:t xml:space="preserve"> </w:t>
                      </w:r>
                      <w:r w:rsidRPr="00753BC7">
                        <w:t xml:space="preserve">their fair share for the cost of the </w:t>
                      </w:r>
                      <w:r w:rsidRPr="00753BC7">
                        <w:rPr>
                          <w:spacing w:val="-4"/>
                        </w:rPr>
                        <w:t>policy</w:t>
                      </w:r>
                      <w:r w:rsidRPr="00753BC7">
                        <w:rPr>
                          <w:color w:val="2F2F2F"/>
                          <w:spacing w:val="-4"/>
                        </w:rPr>
                        <w:t xml:space="preserve">. </w:t>
                      </w:r>
                      <w:r w:rsidRPr="00753BC7">
                        <w:t>One possible allocation method uses the square footage occupied by each program. A second possible method allocates the cost based on each program's percentage of the agency's operating</w:t>
                      </w:r>
                      <w:r w:rsidRPr="00753BC7">
                        <w:rPr>
                          <w:spacing w:val="7"/>
                        </w:rPr>
                        <w:t xml:space="preserve"> </w:t>
                      </w:r>
                      <w:r w:rsidRPr="00753BC7">
                        <w:t>budget.</w:t>
                      </w:r>
                      <w:r>
                        <w:br/>
                      </w:r>
                    </w:p>
                    <w:p w14:paraId="1DE5BBCF" w14:textId="77777777" w:rsidR="0032154D" w:rsidRDefault="0032154D" w:rsidP="0032154D">
                      <w:pPr>
                        <w:pStyle w:val="Body-Arial"/>
                        <w:numPr>
                          <w:ilvl w:val="0"/>
                          <w:numId w:val="16"/>
                        </w:numPr>
                      </w:pPr>
                      <w:r w:rsidRPr="00435C58">
                        <w:rPr>
                          <w:b/>
                        </w:rPr>
                        <w:t xml:space="preserve">Professional liability insurance </w:t>
                      </w:r>
                      <w:r w:rsidRPr="00753BC7">
                        <w:t>covers professional staff and is more appropriately allocated based on the number of professional staff</w:t>
                      </w:r>
                      <w:r w:rsidRPr="00435C58">
                        <w:rPr>
                          <w:spacing w:val="-45"/>
                        </w:rPr>
                        <w:t xml:space="preserve"> </w:t>
                      </w:r>
                      <w:r w:rsidRPr="00435C58">
                        <w:rPr>
                          <w:spacing w:val="-5"/>
                        </w:rPr>
                        <w:t>covered</w:t>
                      </w:r>
                      <w:r w:rsidRPr="00435C58">
                        <w:rPr>
                          <w:color w:val="2F2F2F"/>
                          <w:spacing w:val="-5"/>
                        </w:rPr>
                        <w:t>.</w:t>
                      </w:r>
                      <w:r>
                        <w:rPr>
                          <w:color w:val="2F2F2F"/>
                          <w:spacing w:val="-5"/>
                        </w:rPr>
                        <w:br/>
                      </w:r>
                    </w:p>
                    <w:p w14:paraId="1162A4D5" w14:textId="77777777" w:rsidR="0032154D" w:rsidRDefault="0032154D" w:rsidP="0032154D">
                      <w:pPr>
                        <w:pStyle w:val="Body-Arial"/>
                        <w:numPr>
                          <w:ilvl w:val="0"/>
                          <w:numId w:val="16"/>
                        </w:numPr>
                      </w:pPr>
                      <w:r w:rsidRPr="00435C58">
                        <w:rPr>
                          <w:b/>
                        </w:rPr>
                        <w:t>Auto</w:t>
                      </w:r>
                      <w:r w:rsidRPr="00435C58">
                        <w:rPr>
                          <w:b/>
                          <w:spacing w:val="-8"/>
                        </w:rPr>
                        <w:t xml:space="preserve"> </w:t>
                      </w:r>
                      <w:r w:rsidRPr="00435C58">
                        <w:rPr>
                          <w:b/>
                        </w:rPr>
                        <w:t>liability</w:t>
                      </w:r>
                      <w:r w:rsidRPr="00435C58">
                        <w:rPr>
                          <w:b/>
                          <w:spacing w:val="-5"/>
                        </w:rPr>
                        <w:t xml:space="preserve"> </w:t>
                      </w:r>
                      <w:r w:rsidRPr="00435C58">
                        <w:rPr>
                          <w:b/>
                        </w:rPr>
                        <w:t>insurance</w:t>
                      </w:r>
                      <w:r w:rsidRPr="00435C58">
                        <w:rPr>
                          <w:b/>
                          <w:spacing w:val="4"/>
                        </w:rPr>
                        <w:t xml:space="preserve"> </w:t>
                      </w:r>
                      <w:r w:rsidRPr="00753BC7">
                        <w:t>costs</w:t>
                      </w:r>
                      <w:r w:rsidRPr="00435C58">
                        <w:rPr>
                          <w:spacing w:val="-7"/>
                        </w:rPr>
                        <w:t xml:space="preserve"> </w:t>
                      </w:r>
                      <w:r w:rsidRPr="00753BC7">
                        <w:t>can</w:t>
                      </w:r>
                      <w:r w:rsidRPr="00435C58">
                        <w:rPr>
                          <w:spacing w:val="-16"/>
                        </w:rPr>
                        <w:t xml:space="preserve"> </w:t>
                      </w:r>
                      <w:r w:rsidRPr="00753BC7">
                        <w:t>be</w:t>
                      </w:r>
                      <w:r w:rsidRPr="00435C58">
                        <w:rPr>
                          <w:spacing w:val="-15"/>
                        </w:rPr>
                        <w:t xml:space="preserve"> </w:t>
                      </w:r>
                      <w:r w:rsidRPr="00753BC7">
                        <w:t>allocated</w:t>
                      </w:r>
                      <w:r w:rsidRPr="00435C58">
                        <w:rPr>
                          <w:spacing w:val="-6"/>
                        </w:rPr>
                        <w:t xml:space="preserve"> </w:t>
                      </w:r>
                      <w:r w:rsidRPr="00753BC7">
                        <w:t>based</w:t>
                      </w:r>
                      <w:r w:rsidRPr="00435C58">
                        <w:rPr>
                          <w:spacing w:val="-12"/>
                        </w:rPr>
                        <w:t xml:space="preserve"> </w:t>
                      </w:r>
                      <w:r w:rsidRPr="00753BC7">
                        <w:t>on</w:t>
                      </w:r>
                      <w:r w:rsidRPr="00435C58">
                        <w:rPr>
                          <w:spacing w:val="-16"/>
                        </w:rPr>
                        <w:t xml:space="preserve"> </w:t>
                      </w:r>
                      <w:r w:rsidRPr="00753BC7">
                        <w:t>the</w:t>
                      </w:r>
                      <w:r w:rsidRPr="00435C58">
                        <w:rPr>
                          <w:spacing w:val="-14"/>
                        </w:rPr>
                        <w:t xml:space="preserve"> </w:t>
                      </w:r>
                      <w:r w:rsidRPr="00753BC7">
                        <w:t>percentage</w:t>
                      </w:r>
                      <w:r w:rsidRPr="00435C58">
                        <w:rPr>
                          <w:spacing w:val="5"/>
                        </w:rPr>
                        <w:t xml:space="preserve"> </w:t>
                      </w:r>
                      <w:r w:rsidRPr="00753BC7">
                        <w:t>of program usage of agency-owned</w:t>
                      </w:r>
                      <w:r w:rsidRPr="00435C58">
                        <w:rPr>
                          <w:spacing w:val="25"/>
                        </w:rPr>
                        <w:t xml:space="preserve"> </w:t>
                      </w:r>
                      <w:r w:rsidRPr="00753BC7">
                        <w:t>vehicles.</w:t>
                      </w:r>
                      <w:r>
                        <w:br/>
                      </w:r>
                    </w:p>
                    <w:p w14:paraId="105A2E70" w14:textId="77777777" w:rsidR="0032154D" w:rsidRDefault="0032154D" w:rsidP="0032154D">
                      <w:pPr>
                        <w:pStyle w:val="Body-Arial"/>
                        <w:numPr>
                          <w:ilvl w:val="0"/>
                          <w:numId w:val="16"/>
                        </w:numPr>
                      </w:pPr>
                      <w:r w:rsidRPr="00435C58">
                        <w:rPr>
                          <w:b/>
                        </w:rPr>
                        <w:t xml:space="preserve">Building insurance </w:t>
                      </w:r>
                      <w:r w:rsidRPr="00753BC7">
                        <w:t>can be allocated to programs based on square footage occupancy</w:t>
                      </w:r>
                      <w:r w:rsidRPr="00435C58">
                        <w:rPr>
                          <w:spacing w:val="-5"/>
                        </w:rPr>
                        <w:t xml:space="preserve"> </w:t>
                      </w:r>
                      <w:r w:rsidRPr="00753BC7">
                        <w:t>if</w:t>
                      </w:r>
                      <w:r w:rsidRPr="00435C58">
                        <w:rPr>
                          <w:spacing w:val="-11"/>
                        </w:rPr>
                        <w:t xml:space="preserve"> </w:t>
                      </w:r>
                      <w:r w:rsidRPr="00753BC7">
                        <w:t>the</w:t>
                      </w:r>
                      <w:r w:rsidRPr="00435C58">
                        <w:rPr>
                          <w:spacing w:val="-19"/>
                        </w:rPr>
                        <w:t xml:space="preserve"> </w:t>
                      </w:r>
                      <w:r w:rsidRPr="00753BC7">
                        <w:t>building</w:t>
                      </w:r>
                      <w:r w:rsidRPr="00435C58">
                        <w:rPr>
                          <w:spacing w:val="-3"/>
                        </w:rPr>
                        <w:t xml:space="preserve"> </w:t>
                      </w:r>
                      <w:r w:rsidRPr="00753BC7">
                        <w:t>is</w:t>
                      </w:r>
                      <w:r w:rsidRPr="00435C58">
                        <w:rPr>
                          <w:spacing w:val="-16"/>
                        </w:rPr>
                        <w:t xml:space="preserve"> </w:t>
                      </w:r>
                      <w:r w:rsidRPr="00753BC7">
                        <w:t>a</w:t>
                      </w:r>
                      <w:r w:rsidRPr="00435C58">
                        <w:rPr>
                          <w:spacing w:val="-15"/>
                        </w:rPr>
                        <w:t xml:space="preserve"> </w:t>
                      </w:r>
                      <w:r w:rsidRPr="00753BC7">
                        <w:t>shared</w:t>
                      </w:r>
                      <w:r w:rsidRPr="00435C58">
                        <w:rPr>
                          <w:spacing w:val="-7"/>
                        </w:rPr>
                        <w:t xml:space="preserve"> </w:t>
                      </w:r>
                      <w:r w:rsidRPr="00753BC7">
                        <w:t>space</w:t>
                      </w:r>
                      <w:r w:rsidRPr="00435C58">
                        <w:rPr>
                          <w:spacing w:val="-8"/>
                        </w:rPr>
                        <w:t xml:space="preserve"> </w:t>
                      </w:r>
                      <w:r w:rsidRPr="00753BC7">
                        <w:t>among</w:t>
                      </w:r>
                      <w:r w:rsidRPr="00435C58">
                        <w:rPr>
                          <w:spacing w:val="-9"/>
                        </w:rPr>
                        <w:t xml:space="preserve"> </w:t>
                      </w:r>
                      <w:r w:rsidRPr="00753BC7">
                        <w:t>multiple</w:t>
                      </w:r>
                      <w:r w:rsidRPr="00435C58">
                        <w:rPr>
                          <w:spacing w:val="-1"/>
                        </w:rPr>
                        <w:t xml:space="preserve"> </w:t>
                      </w:r>
                      <w:r w:rsidRPr="00753BC7">
                        <w:t>agency</w:t>
                      </w:r>
                      <w:r w:rsidRPr="00435C58">
                        <w:rPr>
                          <w:spacing w:val="-5"/>
                        </w:rPr>
                        <w:t xml:space="preserve"> </w:t>
                      </w:r>
                      <w:r w:rsidRPr="00753BC7">
                        <w:t>programs. If the building space is occupied solely by TCDD project staff, the cost is assigned entirely to the TCDD</w:t>
                      </w:r>
                      <w:r w:rsidRPr="00435C58">
                        <w:rPr>
                          <w:spacing w:val="-6"/>
                        </w:rPr>
                        <w:t xml:space="preserve"> </w:t>
                      </w:r>
                      <w:r w:rsidRPr="00753BC7">
                        <w:t>project.</w:t>
                      </w:r>
                    </w:p>
                    <w:p w14:paraId="1EE1E8F3" w14:textId="77777777" w:rsidR="0032154D" w:rsidRDefault="0032154D"/>
                  </w:txbxContent>
                </v:textbox>
              </v:shape>
            </w:pict>
          </mc:Fallback>
        </mc:AlternateContent>
      </w:r>
    </w:p>
    <w:p w14:paraId="45B6E4F6" w14:textId="77777777" w:rsidR="0032154D" w:rsidRDefault="0032154D" w:rsidP="00E41A40">
      <w:pPr>
        <w:pStyle w:val="H4-Arial"/>
      </w:pPr>
    </w:p>
    <w:p w14:paraId="3A07E9A9" w14:textId="77777777" w:rsidR="0032154D" w:rsidRDefault="0032154D" w:rsidP="00E41A40">
      <w:pPr>
        <w:pStyle w:val="H4-Arial"/>
      </w:pPr>
    </w:p>
    <w:p w14:paraId="60645EE6" w14:textId="77777777" w:rsidR="0032154D" w:rsidRDefault="0032154D" w:rsidP="00E41A40">
      <w:pPr>
        <w:pStyle w:val="H4-Arial"/>
      </w:pPr>
    </w:p>
    <w:p w14:paraId="6E660E41" w14:textId="77777777" w:rsidR="0032154D" w:rsidRDefault="0032154D" w:rsidP="00E41A40">
      <w:pPr>
        <w:pStyle w:val="H4-Arial"/>
      </w:pPr>
    </w:p>
    <w:p w14:paraId="4802AC8E" w14:textId="77777777" w:rsidR="0032154D" w:rsidRDefault="0032154D" w:rsidP="00E41A40">
      <w:pPr>
        <w:pStyle w:val="H4-Arial"/>
      </w:pPr>
    </w:p>
    <w:p w14:paraId="604CFB72" w14:textId="77777777" w:rsidR="0032154D" w:rsidRDefault="0032154D" w:rsidP="00E41A40">
      <w:pPr>
        <w:pStyle w:val="H4-Arial"/>
      </w:pPr>
    </w:p>
    <w:p w14:paraId="212CE760" w14:textId="77777777" w:rsidR="0032154D" w:rsidRDefault="0032154D" w:rsidP="00E41A40">
      <w:pPr>
        <w:pStyle w:val="H4-Arial"/>
      </w:pPr>
    </w:p>
    <w:p w14:paraId="09E9D2DB" w14:textId="77777777" w:rsidR="0032154D" w:rsidRDefault="0032154D" w:rsidP="00E41A40">
      <w:pPr>
        <w:pStyle w:val="H4-Arial"/>
      </w:pPr>
    </w:p>
    <w:p w14:paraId="53377AF7" w14:textId="77777777" w:rsidR="0032154D" w:rsidRDefault="0032154D" w:rsidP="00E41A40">
      <w:pPr>
        <w:pStyle w:val="H4-Arial"/>
      </w:pPr>
    </w:p>
    <w:p w14:paraId="37A88371" w14:textId="77777777" w:rsidR="0032154D" w:rsidRDefault="0032154D" w:rsidP="00E41A40">
      <w:pPr>
        <w:pStyle w:val="H4-Arial"/>
      </w:pPr>
    </w:p>
    <w:p w14:paraId="36F63F30" w14:textId="77777777" w:rsidR="0032154D" w:rsidRDefault="0032154D" w:rsidP="00E41A40">
      <w:pPr>
        <w:pStyle w:val="H4-Arial"/>
      </w:pPr>
    </w:p>
    <w:p w14:paraId="0B483B87" w14:textId="4990C23D" w:rsidR="00435C58" w:rsidRDefault="00CB157A" w:rsidP="00CB157A">
      <w:pPr>
        <w:pStyle w:val="Body-Arial"/>
      </w:pPr>
      <w:r>
        <w:rPr>
          <w:b/>
        </w:rPr>
        <w:br/>
      </w:r>
      <w:r w:rsidR="00B42F8D">
        <w:br/>
      </w:r>
    </w:p>
    <w:p w14:paraId="1E497A16" w14:textId="77777777" w:rsidR="0032154D" w:rsidRDefault="0032154D" w:rsidP="00CB157A">
      <w:pPr>
        <w:pStyle w:val="Body-Arial"/>
      </w:pPr>
    </w:p>
    <w:p w14:paraId="6081EC9D" w14:textId="77777777" w:rsidR="0032154D" w:rsidRDefault="0032154D" w:rsidP="00CB157A">
      <w:pPr>
        <w:pStyle w:val="Body-Arial"/>
      </w:pPr>
    </w:p>
    <w:p w14:paraId="1A23D893" w14:textId="77777777" w:rsidR="0032154D" w:rsidRDefault="0032154D" w:rsidP="00CB157A">
      <w:pPr>
        <w:pStyle w:val="Body-Arial"/>
      </w:pPr>
    </w:p>
    <w:p w14:paraId="3D491773" w14:textId="77777777" w:rsidR="00435C58" w:rsidRDefault="00435C58" w:rsidP="00435C58">
      <w:pPr>
        <w:pStyle w:val="Body-Arial"/>
      </w:pPr>
    </w:p>
    <w:p w14:paraId="21F7B0A9" w14:textId="77777777" w:rsidR="007E32CA" w:rsidRDefault="007E32CA" w:rsidP="0099708F">
      <w:pPr>
        <w:pStyle w:val="H2-Arial"/>
        <w:ind w:left="0"/>
      </w:pPr>
      <w:bookmarkStart w:id="47" w:name="_Toc242174534"/>
    </w:p>
    <w:p w14:paraId="6A3A6C33" w14:textId="77777777" w:rsidR="00AC7082" w:rsidRDefault="00AC7082" w:rsidP="0099708F">
      <w:pPr>
        <w:pStyle w:val="H2-Arial"/>
        <w:ind w:left="0"/>
      </w:pPr>
    </w:p>
    <w:p w14:paraId="1C56BD3E" w14:textId="77777777" w:rsidR="00AC7082" w:rsidRDefault="00AC7082" w:rsidP="0099708F">
      <w:pPr>
        <w:pStyle w:val="H2-Arial"/>
        <w:ind w:left="0"/>
      </w:pPr>
    </w:p>
    <w:p w14:paraId="03CE8C40" w14:textId="77777777" w:rsidR="00AC7082" w:rsidRDefault="00AC7082" w:rsidP="0099708F">
      <w:pPr>
        <w:pStyle w:val="H2-Arial"/>
        <w:ind w:left="0"/>
      </w:pPr>
    </w:p>
    <w:p w14:paraId="31C2485A" w14:textId="77777777" w:rsidR="00AC7082" w:rsidRDefault="00AC7082" w:rsidP="0099708F">
      <w:pPr>
        <w:pStyle w:val="H2-Arial"/>
        <w:ind w:left="0"/>
      </w:pPr>
    </w:p>
    <w:p w14:paraId="1503C120" w14:textId="77777777" w:rsidR="00AC7082" w:rsidRDefault="00AC7082" w:rsidP="0099708F">
      <w:pPr>
        <w:pStyle w:val="H2-Arial"/>
        <w:ind w:left="0"/>
      </w:pPr>
    </w:p>
    <w:p w14:paraId="4FEBA9A4" w14:textId="77777777" w:rsidR="00AC7082" w:rsidRDefault="00AC7082" w:rsidP="0099708F">
      <w:pPr>
        <w:pStyle w:val="H2-Arial"/>
        <w:ind w:left="0"/>
      </w:pPr>
    </w:p>
    <w:p w14:paraId="18DE849D" w14:textId="77777777" w:rsidR="00AC7082" w:rsidRDefault="00AC7082" w:rsidP="0099708F">
      <w:pPr>
        <w:pStyle w:val="H2-Arial"/>
        <w:ind w:left="0"/>
      </w:pPr>
    </w:p>
    <w:p w14:paraId="2381F895" w14:textId="77777777" w:rsidR="00AC7082" w:rsidRDefault="00AC7082" w:rsidP="0099708F">
      <w:pPr>
        <w:pStyle w:val="H2-Arial"/>
        <w:ind w:left="0"/>
      </w:pPr>
    </w:p>
    <w:p w14:paraId="6D7C0058" w14:textId="2B92382E" w:rsidR="00435C58" w:rsidRPr="0099708F" w:rsidRDefault="00435C58" w:rsidP="0099708F">
      <w:pPr>
        <w:pStyle w:val="H2-Arial"/>
        <w:ind w:left="0"/>
      </w:pPr>
      <w:bookmarkStart w:id="48" w:name="_Toc242801977"/>
      <w:r w:rsidRPr="0099708F">
        <w:lastRenderedPageBreak/>
        <w:t>Indirect Costs</w:t>
      </w:r>
      <w:bookmarkEnd w:id="47"/>
      <w:bookmarkEnd w:id="48"/>
      <w:r w:rsidRPr="0099708F">
        <w:t xml:space="preserve"> </w:t>
      </w:r>
    </w:p>
    <w:p w14:paraId="599FB351" w14:textId="77777777" w:rsidR="00435C58" w:rsidRDefault="00435C58" w:rsidP="00435C58">
      <w:pPr>
        <w:pStyle w:val="Body-Arial"/>
      </w:pPr>
    </w:p>
    <w:p w14:paraId="08696783" w14:textId="49483CC3" w:rsidR="00435C58" w:rsidRPr="00753BC7" w:rsidRDefault="00435C58" w:rsidP="00435C58">
      <w:pPr>
        <w:pStyle w:val="Body-Arial"/>
      </w:pPr>
      <w:r w:rsidRPr="00753BC7">
        <w:t xml:space="preserve">For indirect rates, </w:t>
      </w:r>
      <w:r>
        <w:t>2</w:t>
      </w:r>
      <w:r w:rsidRPr="00753BC7">
        <w:t xml:space="preserve"> CFR </w:t>
      </w:r>
      <w:r>
        <w:t>200.414 and 2 CFR 300.414 – Indirect (F&amp;A) Costs,</w:t>
      </w:r>
      <w:r w:rsidRPr="00753BC7">
        <w:t xml:space="preserve"> states that "any non-Federal entity that has never received a negotiated indirect cost rate, except for those non-Federal entities described in </w:t>
      </w:r>
      <w:r>
        <w:t xml:space="preserve">paragraphs (c)(1)(i) and (ii) and section (D)(1)(b) of appendix VII to Part 200, </w:t>
      </w:r>
      <w:r w:rsidRPr="00753BC7">
        <w:t>may elect to charge a de minimis rate of 1</w:t>
      </w:r>
      <w:r w:rsidR="00076944">
        <w:t>5</w:t>
      </w:r>
      <w:r w:rsidRPr="00753BC7">
        <w:t>% of modified total direct costs (MTDC) which may be used indefinitely</w:t>
      </w:r>
      <w:r w:rsidRPr="00753BC7">
        <w:rPr>
          <w:color w:val="2F2F2F"/>
        </w:rPr>
        <w:t xml:space="preserve">. </w:t>
      </w:r>
      <w:r w:rsidRPr="00753BC7">
        <w:t xml:space="preserve">As described in </w:t>
      </w:r>
      <w:r>
        <w:t xml:space="preserve">2 CFR 200.403, </w:t>
      </w:r>
      <w:r w:rsidRPr="00753BC7">
        <w:t>costs must be consistently charged as either indirect or direct costs but may not be double charged or inconsistently charged as both. If chosen, this methodology once elected must be used consistently for all Federal awards until such time as a non-</w:t>
      </w:r>
      <w:r w:rsidRPr="00DC2CEC">
        <w:t>Federal</w:t>
      </w:r>
      <w:r w:rsidRPr="00753BC7">
        <w:t xml:space="preserve"> entity chooses to negotiate a rate, which the non-Federal entity may apply to do at any time." Your agency's financial officer should be able to advise you on this.</w:t>
      </w:r>
    </w:p>
    <w:p w14:paraId="4EB4D293" w14:textId="77777777" w:rsidR="00435C58" w:rsidRPr="00753BC7" w:rsidRDefault="00435C58" w:rsidP="00435C58">
      <w:pPr>
        <w:pStyle w:val="Body-Arial"/>
      </w:pPr>
    </w:p>
    <w:p w14:paraId="09FF1DE8" w14:textId="77777777" w:rsidR="00435C58" w:rsidRPr="00753BC7" w:rsidRDefault="00435C58" w:rsidP="00435C58">
      <w:pPr>
        <w:pStyle w:val="Body-Arial"/>
      </w:pPr>
      <w:r w:rsidRPr="00435C58">
        <w:rPr>
          <w:b/>
          <w:bCs/>
        </w:rPr>
        <w:t>Claiming reimbursement for indirect costs is never required.</w:t>
      </w:r>
      <w:r w:rsidRPr="00753BC7">
        <w:t xml:space="preserve"> However, if your agency is budgeting for indirect costs, enter either: 1) your indirect cost rate which has been approved by a cognizant federal agency, or 2) a de minimis indirect cost rate of 1</w:t>
      </w:r>
      <w:r>
        <w:t>5</w:t>
      </w:r>
      <w:r w:rsidRPr="00753BC7" w:rsidDel="00DC2CEC">
        <w:t>% if you do not have an indirect cost rate that has been approved by a federal cognizant agency. In-kind volunteer and in-kind non-cash contributions should not be included in the direct cost base used to calculate indirect charges.</w:t>
      </w:r>
    </w:p>
    <w:p w14:paraId="1B2B1238" w14:textId="77777777" w:rsidR="00435C58" w:rsidRPr="00753BC7" w:rsidRDefault="00435C58" w:rsidP="00435C58">
      <w:pPr>
        <w:pStyle w:val="Body-Arial"/>
      </w:pPr>
    </w:p>
    <w:p w14:paraId="5E66A604" w14:textId="77777777" w:rsidR="00435C58" w:rsidRDefault="00435C58" w:rsidP="00435C58">
      <w:pPr>
        <w:pStyle w:val="Body-Arial"/>
      </w:pPr>
      <w:r w:rsidRPr="00753BC7">
        <w:t>Indirect costs above 1</w:t>
      </w:r>
      <w:r>
        <w:t>5</w:t>
      </w:r>
      <w:r w:rsidRPr="00753BC7" w:rsidDel="00DC2CEC">
        <w:t xml:space="preserve">% may be allowed by TCDD to </w:t>
      </w:r>
      <w:proofErr w:type="gramStart"/>
      <w:r w:rsidRPr="00753BC7" w:rsidDel="00DC2CEC">
        <w:t>use</w:t>
      </w:r>
      <w:proofErr w:type="gramEnd"/>
      <w:r w:rsidRPr="00753BC7" w:rsidDel="00DC2CEC">
        <w:t xml:space="preserve"> as match contributions. If an agency reports the use of an indirect cost rate above 1</w:t>
      </w:r>
      <w:r>
        <w:t>5%, the agency is required to provide a copy of its negotiated indirect cost rate agreement from the federal or state agency that approved the indirect cost rate.</w:t>
      </w:r>
    </w:p>
    <w:p w14:paraId="22FBBFB9" w14:textId="77777777" w:rsidR="00435C58" w:rsidRDefault="00435C58" w:rsidP="00435C58">
      <w:pPr>
        <w:pStyle w:val="Body-Arial"/>
      </w:pPr>
    </w:p>
    <w:p w14:paraId="2EF6CEA3" w14:textId="77777777" w:rsidR="00435C58" w:rsidRPr="00753BC7" w:rsidRDefault="00435C58" w:rsidP="00435C58">
      <w:pPr>
        <w:pStyle w:val="Body-Arial"/>
      </w:pPr>
      <w:r>
        <w:t>Indicate if you will request funds for indirect costs and provide your organizations Indirect Cost Rate in the “Indirect Costs” tab.</w:t>
      </w:r>
    </w:p>
    <w:p w14:paraId="6A7E3FFB" w14:textId="77777777" w:rsidR="00435C58" w:rsidRPr="00753BC7" w:rsidRDefault="00435C58" w:rsidP="00435C58">
      <w:pPr>
        <w:pStyle w:val="Body-Arial"/>
      </w:pPr>
    </w:p>
    <w:p w14:paraId="5E660A56" w14:textId="77777777" w:rsidR="00435C58" w:rsidRDefault="00435C58" w:rsidP="00435C58">
      <w:pPr>
        <w:pStyle w:val="Body-Arial"/>
      </w:pPr>
    </w:p>
    <w:p w14:paraId="7BA69F68" w14:textId="77777777" w:rsidR="00435C58" w:rsidRPr="00753BC7" w:rsidRDefault="00435C58" w:rsidP="00435C58">
      <w:pPr>
        <w:pStyle w:val="Body-Arial"/>
      </w:pPr>
    </w:p>
    <w:p w14:paraId="1DDC87F9" w14:textId="77777777" w:rsidR="00435C58" w:rsidRDefault="00435C58" w:rsidP="00435C58">
      <w:pPr>
        <w:pStyle w:val="Body-Arial"/>
      </w:pPr>
    </w:p>
    <w:p w14:paraId="0D53B176" w14:textId="77777777" w:rsidR="00435C58" w:rsidRPr="00753BC7" w:rsidRDefault="00435C58" w:rsidP="00435C58">
      <w:pPr>
        <w:pStyle w:val="Body-Arial"/>
      </w:pPr>
    </w:p>
    <w:p w14:paraId="331741AE" w14:textId="77777777" w:rsidR="00435C58" w:rsidRDefault="00435C58" w:rsidP="00435C58">
      <w:pPr>
        <w:pStyle w:val="Body-Arial"/>
      </w:pPr>
    </w:p>
    <w:p w14:paraId="701E7BC9" w14:textId="77777777" w:rsidR="00435C58" w:rsidRPr="00753BC7" w:rsidRDefault="00435C58" w:rsidP="00435C58">
      <w:pPr>
        <w:pStyle w:val="Body-Arial"/>
      </w:pPr>
    </w:p>
    <w:p w14:paraId="127CC502" w14:textId="77777777" w:rsidR="00435C58" w:rsidRPr="00753BC7" w:rsidRDefault="00435C58" w:rsidP="00435C58">
      <w:pPr>
        <w:pStyle w:val="Body-Arial"/>
      </w:pPr>
    </w:p>
    <w:p w14:paraId="78D08AD4" w14:textId="77777777" w:rsidR="00435C58" w:rsidRDefault="00435C58" w:rsidP="00435C58">
      <w:pPr>
        <w:pStyle w:val="Body-Arial"/>
      </w:pPr>
    </w:p>
    <w:p w14:paraId="1E334857" w14:textId="77777777" w:rsidR="00435C58" w:rsidRDefault="00435C58" w:rsidP="009A4A56">
      <w:pPr>
        <w:pStyle w:val="Body-Arial"/>
      </w:pPr>
    </w:p>
    <w:p w14:paraId="11D1920F" w14:textId="77777777" w:rsidR="00435C58" w:rsidRPr="00753BC7" w:rsidRDefault="00435C58" w:rsidP="009A4A56">
      <w:pPr>
        <w:pStyle w:val="Body-Arial"/>
      </w:pPr>
    </w:p>
    <w:p w14:paraId="10AE5572" w14:textId="77777777" w:rsidR="009A4A56" w:rsidRPr="00753BC7" w:rsidRDefault="009A4A56" w:rsidP="009A4A56">
      <w:pPr>
        <w:pStyle w:val="Body-Arial"/>
      </w:pPr>
    </w:p>
    <w:p w14:paraId="5232D27B" w14:textId="77777777" w:rsidR="009A4A56" w:rsidRPr="00753BC7" w:rsidRDefault="009A4A56" w:rsidP="009A4A56">
      <w:pPr>
        <w:pStyle w:val="Body-Arial"/>
      </w:pPr>
    </w:p>
    <w:p w14:paraId="71D68758" w14:textId="77777777" w:rsidR="009A4A56" w:rsidRPr="00753BC7" w:rsidRDefault="009A4A56" w:rsidP="009A4A56">
      <w:pPr>
        <w:pStyle w:val="Body-Arial"/>
      </w:pPr>
    </w:p>
    <w:p w14:paraId="072FE73E" w14:textId="77777777" w:rsidR="009A4A56" w:rsidRPr="00753BC7" w:rsidRDefault="009A4A56" w:rsidP="009A4A56">
      <w:pPr>
        <w:pStyle w:val="Body-Arial"/>
      </w:pPr>
    </w:p>
    <w:p w14:paraId="2D14BA31" w14:textId="77777777" w:rsidR="009A4A56" w:rsidRPr="00753BC7" w:rsidRDefault="009A4A56" w:rsidP="009A4A56">
      <w:pPr>
        <w:pStyle w:val="Body-Arial"/>
        <w:rPr>
          <w:sz w:val="22"/>
          <w:u w:val="thick" w:color="0F0F0F"/>
        </w:rPr>
      </w:pPr>
    </w:p>
    <w:p w14:paraId="6E6D4566" w14:textId="77777777" w:rsidR="009A4A56" w:rsidRPr="00753BC7" w:rsidRDefault="009A4A56" w:rsidP="009A4A56">
      <w:pPr>
        <w:pStyle w:val="Body-Arial"/>
      </w:pPr>
    </w:p>
    <w:p w14:paraId="080AF934" w14:textId="77777777" w:rsidR="00373C46" w:rsidRDefault="00373C46"/>
    <w:sectPr w:rsidR="00373C46">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40BC1C" w14:textId="77777777" w:rsidR="00843B08" w:rsidRDefault="00843B08" w:rsidP="00A840BB">
      <w:r>
        <w:separator/>
      </w:r>
    </w:p>
  </w:endnote>
  <w:endnote w:type="continuationSeparator" w:id="0">
    <w:p w14:paraId="1E95548F" w14:textId="77777777" w:rsidR="00843B08" w:rsidRDefault="00843B08" w:rsidP="00A840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7D136E" w14:textId="31016695" w:rsidR="00A840BB" w:rsidRDefault="00A840BB">
    <w:pPr>
      <w:pStyle w:val="Footer"/>
    </w:pPr>
    <w:r>
      <w:t>TCDD Grant Application Budget Instructions – Revised October 2026</w:t>
    </w:r>
    <w:r>
      <w:ptab w:relativeTo="margin" w:alignment="right" w:leader="none"/>
    </w:r>
    <w:r>
      <w:t xml:space="preserve">Page </w:t>
    </w:r>
    <w:r>
      <w:fldChar w:fldCharType="begin"/>
    </w:r>
    <w:r>
      <w:instrText xml:space="preserve"> PAGE   \* MERGEFORMAT </w:instrText>
    </w:r>
    <w:r>
      <w:fldChar w:fldCharType="separate"/>
    </w:r>
    <w:r>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1A2A18" w14:textId="77777777" w:rsidR="00843B08" w:rsidRDefault="00843B08" w:rsidP="00A840BB">
      <w:r>
        <w:separator/>
      </w:r>
    </w:p>
  </w:footnote>
  <w:footnote w:type="continuationSeparator" w:id="0">
    <w:p w14:paraId="141B0F81" w14:textId="77777777" w:rsidR="00843B08" w:rsidRDefault="00843B08" w:rsidP="00A840B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814CC"/>
    <w:multiLevelType w:val="hybridMultilevel"/>
    <w:tmpl w:val="39C6D8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6A74B94"/>
    <w:multiLevelType w:val="hybridMultilevel"/>
    <w:tmpl w:val="475E34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EC230F8"/>
    <w:multiLevelType w:val="hybridMultilevel"/>
    <w:tmpl w:val="888247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3B7D23"/>
    <w:multiLevelType w:val="hybridMultilevel"/>
    <w:tmpl w:val="D9901B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31D14FC"/>
    <w:multiLevelType w:val="hybridMultilevel"/>
    <w:tmpl w:val="6FBCEF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360170E"/>
    <w:multiLevelType w:val="hybridMultilevel"/>
    <w:tmpl w:val="512A31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5971970"/>
    <w:multiLevelType w:val="hybridMultilevel"/>
    <w:tmpl w:val="14462A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8CD6126"/>
    <w:multiLevelType w:val="hybridMultilevel"/>
    <w:tmpl w:val="8E1EA2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E0A4E00"/>
    <w:multiLevelType w:val="hybridMultilevel"/>
    <w:tmpl w:val="1FDA6D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F513762"/>
    <w:multiLevelType w:val="hybridMultilevel"/>
    <w:tmpl w:val="DD20B5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D2707E4"/>
    <w:multiLevelType w:val="hybridMultilevel"/>
    <w:tmpl w:val="B7C6C0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2191A9C"/>
    <w:multiLevelType w:val="hybridMultilevel"/>
    <w:tmpl w:val="35BCC9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4851BED"/>
    <w:multiLevelType w:val="hybridMultilevel"/>
    <w:tmpl w:val="24BEE3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B3A6F6A"/>
    <w:multiLevelType w:val="hybridMultilevel"/>
    <w:tmpl w:val="E71487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D7E4354"/>
    <w:multiLevelType w:val="hybridMultilevel"/>
    <w:tmpl w:val="5FD272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8117B07"/>
    <w:multiLevelType w:val="hybridMultilevel"/>
    <w:tmpl w:val="08B8C7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96671365">
    <w:abstractNumId w:val="7"/>
  </w:num>
  <w:num w:numId="2" w16cid:durableId="1362783810">
    <w:abstractNumId w:val="6"/>
  </w:num>
  <w:num w:numId="3" w16cid:durableId="223302004">
    <w:abstractNumId w:val="0"/>
  </w:num>
  <w:num w:numId="4" w16cid:durableId="960646778">
    <w:abstractNumId w:val="13"/>
  </w:num>
  <w:num w:numId="5" w16cid:durableId="254173491">
    <w:abstractNumId w:val="4"/>
  </w:num>
  <w:num w:numId="6" w16cid:durableId="1255895147">
    <w:abstractNumId w:val="1"/>
  </w:num>
  <w:num w:numId="7" w16cid:durableId="755246080">
    <w:abstractNumId w:val="8"/>
  </w:num>
  <w:num w:numId="8" w16cid:durableId="2096200697">
    <w:abstractNumId w:val="9"/>
  </w:num>
  <w:num w:numId="9" w16cid:durableId="1591701125">
    <w:abstractNumId w:val="3"/>
  </w:num>
  <w:num w:numId="10" w16cid:durableId="700743121">
    <w:abstractNumId w:val="11"/>
  </w:num>
  <w:num w:numId="11" w16cid:durableId="1144734818">
    <w:abstractNumId w:val="5"/>
  </w:num>
  <w:num w:numId="12" w16cid:durableId="1559828404">
    <w:abstractNumId w:val="10"/>
  </w:num>
  <w:num w:numId="13" w16cid:durableId="1886334617">
    <w:abstractNumId w:val="14"/>
  </w:num>
  <w:num w:numId="14" w16cid:durableId="1450246627">
    <w:abstractNumId w:val="2"/>
  </w:num>
  <w:num w:numId="15" w16cid:durableId="1880127074">
    <w:abstractNumId w:val="12"/>
  </w:num>
  <w:num w:numId="16" w16cid:durableId="27945878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0D18"/>
    <w:rsid w:val="00020DE9"/>
    <w:rsid w:val="00076944"/>
    <w:rsid w:val="000C50BA"/>
    <w:rsid w:val="00183B17"/>
    <w:rsid w:val="001C2198"/>
    <w:rsid w:val="002C5F84"/>
    <w:rsid w:val="002C7296"/>
    <w:rsid w:val="0032154D"/>
    <w:rsid w:val="0034479C"/>
    <w:rsid w:val="00373C46"/>
    <w:rsid w:val="00376DE7"/>
    <w:rsid w:val="00435C58"/>
    <w:rsid w:val="00523243"/>
    <w:rsid w:val="005241D0"/>
    <w:rsid w:val="005C0410"/>
    <w:rsid w:val="00605BF6"/>
    <w:rsid w:val="00620D18"/>
    <w:rsid w:val="00635F07"/>
    <w:rsid w:val="006B4CE9"/>
    <w:rsid w:val="006C4BD5"/>
    <w:rsid w:val="006D4F82"/>
    <w:rsid w:val="007E32CA"/>
    <w:rsid w:val="00843B08"/>
    <w:rsid w:val="00905E29"/>
    <w:rsid w:val="0099708F"/>
    <w:rsid w:val="009A4A56"/>
    <w:rsid w:val="009E38B7"/>
    <w:rsid w:val="00A4390B"/>
    <w:rsid w:val="00A840BB"/>
    <w:rsid w:val="00AC7082"/>
    <w:rsid w:val="00B1267A"/>
    <w:rsid w:val="00B42F8D"/>
    <w:rsid w:val="00B93D89"/>
    <w:rsid w:val="00BA33A8"/>
    <w:rsid w:val="00BF70C1"/>
    <w:rsid w:val="00C104E3"/>
    <w:rsid w:val="00CB157A"/>
    <w:rsid w:val="00CB1B73"/>
    <w:rsid w:val="00CC0F1F"/>
    <w:rsid w:val="00D40AA2"/>
    <w:rsid w:val="00DA38FC"/>
    <w:rsid w:val="00DB7C43"/>
    <w:rsid w:val="00E41A40"/>
    <w:rsid w:val="00EB143D"/>
    <w:rsid w:val="00F07DE8"/>
    <w:rsid w:val="00FA54D1"/>
    <w:rsid w:val="00FD11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D62E15"/>
  <w15:chartTrackingRefBased/>
  <w15:docId w15:val="{F979AD5D-DE33-4576-8F4B-8DEC39EE82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Theme="minorHAnsi" w:hAnsi="Aptos" w:cs="Helvetica"/>
        <w:color w:val="000000"/>
        <w:sz w:val="24"/>
        <w:szCs w:val="24"/>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0D18"/>
    <w:pPr>
      <w:widowControl w:val="0"/>
      <w:autoSpaceDE w:val="0"/>
      <w:autoSpaceDN w:val="0"/>
      <w:spacing w:after="0" w:line="240" w:lineRule="auto"/>
    </w:pPr>
    <w:rPr>
      <w:rFonts w:ascii="Arial" w:eastAsia="Arial" w:hAnsi="Arial" w:cs="Arial"/>
      <w:color w:val="auto"/>
      <w:sz w:val="22"/>
      <w:szCs w:val="22"/>
    </w:rPr>
  </w:style>
  <w:style w:type="paragraph" w:styleId="Heading1">
    <w:name w:val="heading 1"/>
    <w:basedOn w:val="Normal"/>
    <w:next w:val="Normal"/>
    <w:link w:val="Heading1Char"/>
    <w:uiPriority w:val="9"/>
    <w:qFormat/>
    <w:rsid w:val="00620D1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0D1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0D18"/>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0D18"/>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620D18"/>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620D18"/>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620D18"/>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620D18"/>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620D18"/>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0D1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0D1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0D18"/>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0D18"/>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620D18"/>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620D18"/>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620D18"/>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620D18"/>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620D18"/>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620D1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0D18"/>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620D18"/>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0D18"/>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620D18"/>
    <w:pPr>
      <w:spacing w:before="160"/>
      <w:jc w:val="center"/>
    </w:pPr>
    <w:rPr>
      <w:i/>
      <w:iCs/>
      <w:color w:val="404040" w:themeColor="text1" w:themeTint="BF"/>
    </w:rPr>
  </w:style>
  <w:style w:type="character" w:customStyle="1" w:styleId="QuoteChar">
    <w:name w:val="Quote Char"/>
    <w:basedOn w:val="DefaultParagraphFont"/>
    <w:link w:val="Quote"/>
    <w:uiPriority w:val="29"/>
    <w:rsid w:val="00620D18"/>
    <w:rPr>
      <w:i/>
      <w:iCs/>
      <w:color w:val="404040" w:themeColor="text1" w:themeTint="BF"/>
    </w:rPr>
  </w:style>
  <w:style w:type="paragraph" w:styleId="ListParagraph">
    <w:name w:val="List Paragraph"/>
    <w:basedOn w:val="Normal"/>
    <w:uiPriority w:val="1"/>
    <w:qFormat/>
    <w:rsid w:val="00620D18"/>
    <w:pPr>
      <w:ind w:left="720"/>
      <w:contextualSpacing/>
    </w:pPr>
  </w:style>
  <w:style w:type="character" w:styleId="IntenseEmphasis">
    <w:name w:val="Intense Emphasis"/>
    <w:basedOn w:val="DefaultParagraphFont"/>
    <w:uiPriority w:val="21"/>
    <w:qFormat/>
    <w:rsid w:val="00620D18"/>
    <w:rPr>
      <w:i/>
      <w:iCs/>
      <w:color w:val="0F4761" w:themeColor="accent1" w:themeShade="BF"/>
    </w:rPr>
  </w:style>
  <w:style w:type="paragraph" w:styleId="IntenseQuote">
    <w:name w:val="Intense Quote"/>
    <w:basedOn w:val="Normal"/>
    <w:next w:val="Normal"/>
    <w:link w:val="IntenseQuoteChar"/>
    <w:uiPriority w:val="30"/>
    <w:qFormat/>
    <w:rsid w:val="00620D1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0D18"/>
    <w:rPr>
      <w:i/>
      <w:iCs/>
      <w:color w:val="0F4761" w:themeColor="accent1" w:themeShade="BF"/>
    </w:rPr>
  </w:style>
  <w:style w:type="character" w:styleId="IntenseReference">
    <w:name w:val="Intense Reference"/>
    <w:basedOn w:val="DefaultParagraphFont"/>
    <w:uiPriority w:val="32"/>
    <w:qFormat/>
    <w:rsid w:val="00620D18"/>
    <w:rPr>
      <w:b/>
      <w:bCs/>
      <w:smallCaps/>
      <w:color w:val="0F4761" w:themeColor="accent1" w:themeShade="BF"/>
      <w:spacing w:val="5"/>
    </w:rPr>
  </w:style>
  <w:style w:type="paragraph" w:customStyle="1" w:styleId="H1-Arial">
    <w:name w:val="H1-Arial"/>
    <w:basedOn w:val="Heading1"/>
    <w:qFormat/>
    <w:rsid w:val="00620D18"/>
    <w:pPr>
      <w:keepNext w:val="0"/>
      <w:keepLines w:val="0"/>
      <w:spacing w:before="0" w:after="0"/>
      <w:ind w:left="129"/>
      <w:jc w:val="center"/>
    </w:pPr>
    <w:rPr>
      <w:rFonts w:ascii="Arial" w:eastAsia="Arial" w:hAnsi="Arial" w:cs="Arial"/>
      <w:b/>
      <w:bCs/>
      <w:color w:val="auto"/>
      <w:szCs w:val="27"/>
    </w:rPr>
  </w:style>
  <w:style w:type="paragraph" w:customStyle="1" w:styleId="Body-Arial">
    <w:name w:val="Body-Arial"/>
    <w:basedOn w:val="Normal"/>
    <w:qFormat/>
    <w:rsid w:val="00620D18"/>
    <w:rPr>
      <w:w w:val="105"/>
      <w:sz w:val="24"/>
    </w:rPr>
  </w:style>
  <w:style w:type="paragraph" w:customStyle="1" w:styleId="H2-Arial">
    <w:name w:val="H2-Arial"/>
    <w:basedOn w:val="Heading2"/>
    <w:qFormat/>
    <w:rsid w:val="0099708F"/>
    <w:pPr>
      <w:keepNext w:val="0"/>
      <w:keepLines w:val="0"/>
      <w:tabs>
        <w:tab w:val="left" w:pos="1756"/>
      </w:tabs>
      <w:spacing w:before="0" w:after="0"/>
      <w:ind w:left="111"/>
    </w:pPr>
    <w:rPr>
      <w:rFonts w:ascii="Arial" w:eastAsia="Arial" w:hAnsi="Arial" w:cs="Arial"/>
      <w:b/>
      <w:color w:val="auto"/>
      <w:sz w:val="40"/>
      <w:szCs w:val="23"/>
    </w:rPr>
  </w:style>
  <w:style w:type="paragraph" w:customStyle="1" w:styleId="H3-Arial">
    <w:name w:val="H3-Arial"/>
    <w:basedOn w:val="Heading3"/>
    <w:qFormat/>
    <w:rsid w:val="0099708F"/>
    <w:pPr>
      <w:keepNext w:val="0"/>
      <w:keepLines w:val="0"/>
      <w:spacing w:before="0" w:after="0"/>
      <w:ind w:left="97"/>
    </w:pPr>
    <w:rPr>
      <w:rFonts w:ascii="Arial" w:eastAsia="Arial" w:hAnsi="Arial" w:cs="Arial"/>
      <w:b/>
      <w:bCs/>
      <w:color w:val="auto"/>
      <w:w w:val="105"/>
      <w:sz w:val="32"/>
      <w:szCs w:val="23"/>
    </w:rPr>
  </w:style>
  <w:style w:type="paragraph" w:styleId="BodyText">
    <w:name w:val="Body Text"/>
    <w:basedOn w:val="Normal"/>
    <w:link w:val="BodyTextChar"/>
    <w:uiPriority w:val="1"/>
    <w:qFormat/>
    <w:rsid w:val="009A4A56"/>
    <w:rPr>
      <w:sz w:val="23"/>
      <w:szCs w:val="23"/>
    </w:rPr>
  </w:style>
  <w:style w:type="character" w:customStyle="1" w:styleId="BodyTextChar">
    <w:name w:val="Body Text Char"/>
    <w:basedOn w:val="DefaultParagraphFont"/>
    <w:link w:val="BodyText"/>
    <w:uiPriority w:val="1"/>
    <w:rsid w:val="009A4A56"/>
    <w:rPr>
      <w:rFonts w:ascii="Arial" w:eastAsia="Arial" w:hAnsi="Arial" w:cs="Arial"/>
      <w:color w:val="auto"/>
      <w:sz w:val="23"/>
      <w:szCs w:val="23"/>
    </w:rPr>
  </w:style>
  <w:style w:type="character" w:styleId="Hyperlink">
    <w:name w:val="Hyperlink"/>
    <w:basedOn w:val="DefaultParagraphFont"/>
    <w:uiPriority w:val="99"/>
    <w:unhideWhenUsed/>
    <w:rsid w:val="009A4A56"/>
    <w:rPr>
      <w:color w:val="467886" w:themeColor="hyperlink"/>
      <w:u w:val="single"/>
    </w:rPr>
  </w:style>
  <w:style w:type="character" w:styleId="FollowedHyperlink">
    <w:name w:val="FollowedHyperlink"/>
    <w:basedOn w:val="DefaultParagraphFont"/>
    <w:uiPriority w:val="99"/>
    <w:semiHidden/>
    <w:unhideWhenUsed/>
    <w:rsid w:val="009A4A56"/>
    <w:rPr>
      <w:color w:val="96607D" w:themeColor="followedHyperlink"/>
      <w:u w:val="single"/>
    </w:rPr>
  </w:style>
  <w:style w:type="character" w:styleId="UnresolvedMention">
    <w:name w:val="Unresolved Mention"/>
    <w:basedOn w:val="DefaultParagraphFont"/>
    <w:uiPriority w:val="99"/>
    <w:semiHidden/>
    <w:unhideWhenUsed/>
    <w:rsid w:val="009A4A56"/>
    <w:rPr>
      <w:color w:val="605E5C"/>
      <w:shd w:val="clear" w:color="auto" w:fill="E1DFDD"/>
    </w:rPr>
  </w:style>
  <w:style w:type="paragraph" w:customStyle="1" w:styleId="H4-Arial">
    <w:name w:val="H4-Arial"/>
    <w:basedOn w:val="Heading4"/>
    <w:qFormat/>
    <w:rsid w:val="0099708F"/>
    <w:rPr>
      <w:b/>
      <w:i w:val="0"/>
      <w:color w:val="000000" w:themeColor="text1"/>
      <w:sz w:val="28"/>
    </w:rPr>
  </w:style>
  <w:style w:type="paragraph" w:styleId="Header">
    <w:name w:val="header"/>
    <w:basedOn w:val="Normal"/>
    <w:link w:val="HeaderChar"/>
    <w:uiPriority w:val="99"/>
    <w:unhideWhenUsed/>
    <w:rsid w:val="00A840BB"/>
    <w:pPr>
      <w:tabs>
        <w:tab w:val="center" w:pos="4680"/>
        <w:tab w:val="right" w:pos="9360"/>
      </w:tabs>
    </w:pPr>
  </w:style>
  <w:style w:type="character" w:customStyle="1" w:styleId="HeaderChar">
    <w:name w:val="Header Char"/>
    <w:basedOn w:val="DefaultParagraphFont"/>
    <w:link w:val="Header"/>
    <w:uiPriority w:val="99"/>
    <w:rsid w:val="00A840BB"/>
    <w:rPr>
      <w:rFonts w:ascii="Arial" w:eastAsia="Arial" w:hAnsi="Arial" w:cs="Arial"/>
      <w:color w:val="auto"/>
      <w:sz w:val="22"/>
      <w:szCs w:val="22"/>
    </w:rPr>
  </w:style>
  <w:style w:type="paragraph" w:styleId="Footer">
    <w:name w:val="footer"/>
    <w:basedOn w:val="Normal"/>
    <w:link w:val="FooterChar"/>
    <w:uiPriority w:val="99"/>
    <w:unhideWhenUsed/>
    <w:rsid w:val="00A840BB"/>
    <w:pPr>
      <w:tabs>
        <w:tab w:val="center" w:pos="4680"/>
        <w:tab w:val="right" w:pos="9360"/>
      </w:tabs>
    </w:pPr>
  </w:style>
  <w:style w:type="character" w:customStyle="1" w:styleId="FooterChar">
    <w:name w:val="Footer Char"/>
    <w:basedOn w:val="DefaultParagraphFont"/>
    <w:link w:val="Footer"/>
    <w:uiPriority w:val="99"/>
    <w:rsid w:val="00A840BB"/>
    <w:rPr>
      <w:rFonts w:ascii="Arial" w:eastAsia="Arial" w:hAnsi="Arial" w:cs="Arial"/>
      <w:color w:val="auto"/>
      <w:sz w:val="22"/>
      <w:szCs w:val="22"/>
    </w:rPr>
  </w:style>
  <w:style w:type="paragraph" w:styleId="TOC1">
    <w:name w:val="toc 1"/>
    <w:basedOn w:val="Normal"/>
    <w:next w:val="Normal"/>
    <w:autoRedefine/>
    <w:uiPriority w:val="39"/>
    <w:unhideWhenUsed/>
    <w:rsid w:val="00183B17"/>
    <w:pPr>
      <w:spacing w:after="100"/>
    </w:pPr>
  </w:style>
  <w:style w:type="paragraph" w:styleId="TOC2">
    <w:name w:val="toc 2"/>
    <w:basedOn w:val="Normal"/>
    <w:next w:val="Normal"/>
    <w:autoRedefine/>
    <w:uiPriority w:val="39"/>
    <w:unhideWhenUsed/>
    <w:rsid w:val="00183B17"/>
    <w:pPr>
      <w:spacing w:after="100"/>
      <w:ind w:left="220"/>
    </w:pPr>
  </w:style>
  <w:style w:type="paragraph" w:styleId="TOC3">
    <w:name w:val="toc 3"/>
    <w:basedOn w:val="Normal"/>
    <w:next w:val="Normal"/>
    <w:autoRedefine/>
    <w:uiPriority w:val="39"/>
    <w:unhideWhenUsed/>
    <w:rsid w:val="00183B17"/>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fmx.cpa.texas.gov/fmx/travel/textravel/meallodg/meals/reimburse.php"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fmx.cpa.texas.gov/fmx/travel/textravel/meallodg/meals/reimburse.ph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559FC6-A5C3-474F-BB27-4E154EB527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13</Pages>
  <Words>2882</Words>
  <Characters>15511</Characters>
  <Application>Microsoft Office Word</Application>
  <DocSecurity>0</DocSecurity>
  <Lines>596</Lines>
  <Paragraphs>150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Marczynski, Evan</dc:creator>
  <cp:keywords/>
  <dc:description/>
  <cp:lastModifiedBy>Marczynski, Evan</cp:lastModifiedBy>
  <cp:revision>34</cp:revision>
  <dcterms:created xsi:type="dcterms:W3CDTF">2026-10-06T15:16:00Z</dcterms:created>
  <dcterms:modified xsi:type="dcterms:W3CDTF">2026-10-13T21:40:00Z</dcterms:modified>
</cp:coreProperties>
</file>